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E06A1B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ЖЕЛЕЗНОГОРСКОГО РАЙОНА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КУРСКОЙ ОБЛАСТИ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РЕШЕНИЕ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527603">
        <w:rPr>
          <w:rFonts w:ascii="Times New Roman" w:hAnsi="Times New Roman" w:cs="Times New Roman"/>
          <w:b w:val="0"/>
        </w:rPr>
        <w:t>от «</w:t>
      </w:r>
      <w:r w:rsidR="00527603" w:rsidRPr="00527603">
        <w:rPr>
          <w:rFonts w:ascii="Times New Roman" w:hAnsi="Times New Roman" w:cs="Times New Roman"/>
          <w:b w:val="0"/>
        </w:rPr>
        <w:t>29</w:t>
      </w:r>
      <w:r w:rsidRPr="00527603">
        <w:rPr>
          <w:rFonts w:ascii="Times New Roman" w:hAnsi="Times New Roman" w:cs="Times New Roman"/>
          <w:b w:val="0"/>
        </w:rPr>
        <w:t xml:space="preserve">» </w:t>
      </w:r>
      <w:r w:rsidR="00FE785F" w:rsidRPr="00527603">
        <w:rPr>
          <w:rFonts w:ascii="Times New Roman" w:hAnsi="Times New Roman" w:cs="Times New Roman"/>
          <w:b w:val="0"/>
        </w:rPr>
        <w:t>февраля</w:t>
      </w:r>
      <w:r w:rsidRPr="00527603">
        <w:rPr>
          <w:rFonts w:ascii="Times New Roman" w:hAnsi="Times New Roman" w:cs="Times New Roman"/>
          <w:b w:val="0"/>
        </w:rPr>
        <w:t xml:space="preserve"> 202</w:t>
      </w:r>
      <w:r w:rsidR="00FE785F" w:rsidRPr="00527603">
        <w:rPr>
          <w:rFonts w:ascii="Times New Roman" w:hAnsi="Times New Roman" w:cs="Times New Roman"/>
          <w:b w:val="0"/>
        </w:rPr>
        <w:t>4</w:t>
      </w:r>
      <w:r w:rsidRPr="00527603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</w:t>
      </w:r>
      <w:r w:rsidR="00527603" w:rsidRPr="00527603">
        <w:rPr>
          <w:rFonts w:ascii="Times New Roman" w:hAnsi="Times New Roman" w:cs="Times New Roman"/>
          <w:b w:val="0"/>
        </w:rPr>
        <w:t>9</w:t>
      </w:r>
      <w:r w:rsidRPr="00527603">
        <w:rPr>
          <w:rFonts w:ascii="Times New Roman" w:hAnsi="Times New Roman" w:cs="Times New Roman"/>
          <w:b w:val="0"/>
        </w:rPr>
        <w:t>-5-РС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06A1B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4D177D" w:rsidRPr="00E06A1B" w:rsidRDefault="004D177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324910" w:rsidRDefault="001D5321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A1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премировании </w:t>
      </w:r>
      <w:r w:rsidR="00324910">
        <w:rPr>
          <w:rFonts w:ascii="Times New Roman" w:hAnsi="Times New Roman" w:cs="Times New Roman"/>
          <w:b/>
          <w:sz w:val="26"/>
          <w:szCs w:val="26"/>
        </w:rPr>
        <w:t xml:space="preserve">поваров </w:t>
      </w:r>
    </w:p>
    <w:p w:rsidR="00324910" w:rsidRDefault="00324910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 квалификационного уровня ПКГ «Общеотраслевые профессии рабочих второго уровня»)</w:t>
      </w:r>
      <w:r w:rsidR="001D5321" w:rsidRPr="00E06A1B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образовательных учреждений Железногорского района Курской области </w:t>
      </w:r>
    </w:p>
    <w:p w:rsidR="00FE785F" w:rsidRPr="00B830DF" w:rsidRDefault="001D5321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0DF">
        <w:rPr>
          <w:rFonts w:ascii="Times New Roman" w:hAnsi="Times New Roman" w:cs="Times New Roman"/>
          <w:b/>
          <w:sz w:val="26"/>
          <w:szCs w:val="26"/>
        </w:rPr>
        <w:t xml:space="preserve">по виду экономической деятельности </w:t>
      </w:r>
      <w:r w:rsidR="00E06A1B" w:rsidRPr="00B830DF">
        <w:rPr>
          <w:rFonts w:ascii="Times New Roman" w:hAnsi="Times New Roman" w:cs="Times New Roman"/>
          <w:b/>
          <w:sz w:val="26"/>
          <w:szCs w:val="26"/>
        </w:rPr>
        <w:t>«Образование»</w:t>
      </w:r>
    </w:p>
    <w:p w:rsidR="00324910" w:rsidRPr="00B830DF" w:rsidRDefault="00324910" w:rsidP="00AA431D">
      <w:pPr>
        <w:pStyle w:val="ConsPlusNormal"/>
        <w:contextualSpacing/>
        <w:jc w:val="center"/>
        <w:rPr>
          <w:b/>
          <w:sz w:val="10"/>
          <w:szCs w:val="10"/>
        </w:rPr>
      </w:pPr>
    </w:p>
    <w:p w:rsidR="004D177D" w:rsidRPr="00B830DF" w:rsidRDefault="001D5321" w:rsidP="00FE785F">
      <w:pPr>
        <w:pStyle w:val="11"/>
        <w:shd w:val="clear" w:color="auto" w:fill="auto"/>
        <w:ind w:firstLine="740"/>
        <w:contextualSpacing/>
        <w:jc w:val="both"/>
        <w:rPr>
          <w:b/>
          <w:sz w:val="27"/>
          <w:szCs w:val="27"/>
        </w:rPr>
      </w:pPr>
      <w:proofErr w:type="gramStart"/>
      <w:r w:rsidRPr="00B830DF">
        <w:rPr>
          <w:sz w:val="27"/>
          <w:szCs w:val="27"/>
        </w:rPr>
        <w:t xml:space="preserve">Руководствуясь Федеральным законом от 29.12.2012г. №273-ФЗ «Об образовании в Российской Федерации», Федеральным законом от 06.10.2003г. №131-ФЗ «Об общих принципах организации местного самоуправления в Российской Федерации», </w:t>
      </w:r>
      <w:r w:rsidR="004D177D" w:rsidRPr="00B830DF">
        <w:rPr>
          <w:sz w:val="27"/>
          <w:szCs w:val="27"/>
        </w:rPr>
        <w:t xml:space="preserve">Уставом муниципального района «Железногорский район» Курской области, </w:t>
      </w:r>
      <w:r w:rsidRPr="00B830DF">
        <w:rPr>
          <w:sz w:val="27"/>
          <w:szCs w:val="27"/>
        </w:rPr>
        <w:t xml:space="preserve">в целях стимулирования труда </w:t>
      </w:r>
      <w:r w:rsidR="00324910" w:rsidRPr="00B830DF">
        <w:rPr>
          <w:sz w:val="27"/>
          <w:szCs w:val="27"/>
        </w:rPr>
        <w:t>поваров</w:t>
      </w:r>
      <w:r w:rsidRPr="00B830DF">
        <w:rPr>
          <w:sz w:val="27"/>
          <w:szCs w:val="27"/>
        </w:rPr>
        <w:t>, работающих в системе образования Железногорского района Курской области</w:t>
      </w:r>
      <w:r w:rsidR="00FE785F" w:rsidRPr="00B830DF">
        <w:rPr>
          <w:sz w:val="27"/>
          <w:szCs w:val="27"/>
        </w:rPr>
        <w:t xml:space="preserve">, Представительное Собрание Железногорского района Курской области </w:t>
      </w:r>
      <w:r w:rsidR="00FE785F" w:rsidRPr="00B830DF">
        <w:rPr>
          <w:b/>
          <w:sz w:val="27"/>
          <w:szCs w:val="27"/>
        </w:rPr>
        <w:t>РЕШИЛО:</w:t>
      </w:r>
      <w:proofErr w:type="gramEnd"/>
    </w:p>
    <w:p w:rsidR="00F268F1" w:rsidRPr="00B830DF" w:rsidRDefault="007E3CF5" w:rsidP="00324910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830DF">
        <w:rPr>
          <w:sz w:val="27"/>
          <w:szCs w:val="27"/>
        </w:rPr>
        <w:t xml:space="preserve">1. </w:t>
      </w:r>
      <w:r w:rsidR="001D5321" w:rsidRPr="00B830DF">
        <w:rPr>
          <w:sz w:val="27"/>
          <w:szCs w:val="27"/>
        </w:rPr>
        <w:t xml:space="preserve">Утвердить прилагаемое Положение о </w:t>
      </w:r>
      <w:r w:rsidR="00324910" w:rsidRPr="00B830DF">
        <w:rPr>
          <w:sz w:val="27"/>
          <w:szCs w:val="27"/>
        </w:rPr>
        <w:t>премировании поваров (2 квалификационного уровня ПКГ «Общеотраслевые профессии рабочих второго уровня») муниципальных образовательных учреждений Железногорского района Курской области по виду экономической деятельности «Образование»</w:t>
      </w:r>
      <w:r w:rsidR="00F268F1" w:rsidRPr="00B830DF">
        <w:rPr>
          <w:sz w:val="27"/>
          <w:szCs w:val="27"/>
        </w:rPr>
        <w:t>.</w:t>
      </w:r>
    </w:p>
    <w:p w:rsidR="00F268F1" w:rsidRPr="00B830DF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830DF">
        <w:rPr>
          <w:sz w:val="27"/>
          <w:szCs w:val="27"/>
        </w:rPr>
        <w:t xml:space="preserve">2. </w:t>
      </w:r>
      <w:r w:rsidR="001D5321" w:rsidRPr="00B830DF">
        <w:rPr>
          <w:sz w:val="27"/>
          <w:szCs w:val="27"/>
        </w:rPr>
        <w:t xml:space="preserve">Признать утратившим силу Решение Представительного Собрания Железногорского района Курской области от </w:t>
      </w:r>
      <w:r w:rsidR="00324910" w:rsidRPr="00B830DF">
        <w:rPr>
          <w:sz w:val="27"/>
          <w:szCs w:val="27"/>
        </w:rPr>
        <w:t>18.11.2021</w:t>
      </w:r>
      <w:r w:rsidR="001D5321" w:rsidRPr="00B830DF">
        <w:rPr>
          <w:sz w:val="27"/>
          <w:szCs w:val="27"/>
        </w:rPr>
        <w:t>г. № 76-4-РС</w:t>
      </w:r>
      <w:r w:rsidR="004D177D" w:rsidRPr="00B830DF">
        <w:rPr>
          <w:sz w:val="27"/>
          <w:szCs w:val="27"/>
        </w:rPr>
        <w:t xml:space="preserve"> «Об утверждении Положения о премировании работников (поваров) работающих в системе образования Железногорского района Курской области»</w:t>
      </w:r>
      <w:r w:rsidRPr="00B830DF">
        <w:rPr>
          <w:sz w:val="27"/>
          <w:szCs w:val="27"/>
        </w:rPr>
        <w:t>.</w:t>
      </w:r>
    </w:p>
    <w:p w:rsidR="00F268F1" w:rsidRPr="00E06A1B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B830DF">
        <w:rPr>
          <w:sz w:val="27"/>
          <w:szCs w:val="27"/>
        </w:rPr>
        <w:t>3.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268F1" w:rsidRPr="00E06A1B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E06A1B">
        <w:rPr>
          <w:sz w:val="27"/>
          <w:szCs w:val="27"/>
        </w:rPr>
        <w:t xml:space="preserve">4. Настоящее Решение вступает в силу с момента его официального опубликования и распространяется на правоотношения, возникшие с </w:t>
      </w:r>
      <w:r w:rsidR="00E06A1B" w:rsidRPr="00E06A1B">
        <w:rPr>
          <w:sz w:val="27"/>
          <w:szCs w:val="27"/>
        </w:rPr>
        <w:t>01 января 2024</w:t>
      </w:r>
      <w:r w:rsidRPr="00E06A1B">
        <w:rPr>
          <w:sz w:val="27"/>
          <w:szCs w:val="27"/>
        </w:rPr>
        <w:t xml:space="preserve"> года.</w:t>
      </w:r>
    </w:p>
    <w:p w:rsidR="007E3CF5" w:rsidRPr="004D177D" w:rsidRDefault="007E3CF5" w:rsidP="00AA431D">
      <w:pPr>
        <w:pStyle w:val="ConsPlusNormal"/>
        <w:ind w:firstLine="540"/>
        <w:contextualSpacing/>
        <w:jc w:val="both"/>
        <w:rPr>
          <w:sz w:val="10"/>
          <w:szCs w:val="10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A431D" w:rsidRPr="00E06A1B" w:rsidTr="0032491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Pr="00E06A1B" w:rsidRDefault="00AA431D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A431D" w:rsidRPr="00E06A1B" w:rsidRDefault="00AA431D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A431D" w:rsidRPr="00E06A1B" w:rsidTr="0032491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527603" w:rsidRDefault="00527603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</w:p>
    <w:p w:rsidR="00E06A1B" w:rsidRPr="00527603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527603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603">
        <w:rPr>
          <w:rFonts w:ascii="Times New Roman" w:hAnsi="Times New Roman" w:cs="Times New Roman"/>
          <w:sz w:val="24"/>
          <w:szCs w:val="24"/>
        </w:rPr>
        <w:t>от «</w:t>
      </w:r>
      <w:r w:rsidR="00527603" w:rsidRPr="00527603">
        <w:rPr>
          <w:rFonts w:ascii="Times New Roman" w:hAnsi="Times New Roman" w:cs="Times New Roman"/>
          <w:sz w:val="24"/>
          <w:szCs w:val="24"/>
        </w:rPr>
        <w:t>29</w:t>
      </w:r>
      <w:r w:rsidRPr="00527603">
        <w:rPr>
          <w:rFonts w:ascii="Times New Roman" w:hAnsi="Times New Roman" w:cs="Times New Roman"/>
          <w:sz w:val="24"/>
          <w:szCs w:val="24"/>
        </w:rPr>
        <w:t xml:space="preserve">» </w:t>
      </w:r>
      <w:r w:rsidR="00527603" w:rsidRPr="00527603">
        <w:rPr>
          <w:rFonts w:ascii="Times New Roman" w:hAnsi="Times New Roman" w:cs="Times New Roman"/>
          <w:sz w:val="24"/>
          <w:szCs w:val="24"/>
        </w:rPr>
        <w:t>февраля</w:t>
      </w:r>
      <w:r w:rsidRPr="00527603">
        <w:rPr>
          <w:rFonts w:ascii="Times New Roman" w:hAnsi="Times New Roman" w:cs="Times New Roman"/>
          <w:sz w:val="24"/>
          <w:szCs w:val="24"/>
        </w:rPr>
        <w:t xml:space="preserve"> 2024г № </w:t>
      </w:r>
      <w:r w:rsidR="00527603" w:rsidRPr="00527603">
        <w:rPr>
          <w:rFonts w:ascii="Times New Roman" w:hAnsi="Times New Roman" w:cs="Times New Roman"/>
          <w:sz w:val="24"/>
          <w:szCs w:val="24"/>
        </w:rPr>
        <w:t>9</w:t>
      </w:r>
      <w:r w:rsidRPr="00527603">
        <w:rPr>
          <w:rFonts w:ascii="Times New Roman" w:hAnsi="Times New Roman" w:cs="Times New Roman"/>
          <w:sz w:val="24"/>
          <w:szCs w:val="24"/>
        </w:rPr>
        <w:t>-5-РС</w:t>
      </w: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</w:p>
    <w:p w:rsidR="00EE6D51" w:rsidRPr="00E06A1B" w:rsidRDefault="00EE6D51" w:rsidP="00E06A1B">
      <w:pPr>
        <w:pStyle w:val="ConsPlusTitle"/>
        <w:jc w:val="center"/>
        <w:rPr>
          <w:rFonts w:ascii="Times New Roman" w:hAnsi="Times New Roman" w:cs="Times New Roman"/>
        </w:rPr>
      </w:pPr>
    </w:p>
    <w:p w:rsidR="00E06A1B" w:rsidRPr="00B830DF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B830DF">
        <w:rPr>
          <w:rFonts w:ascii="Times New Roman" w:hAnsi="Times New Roman" w:cs="Times New Roman"/>
        </w:rPr>
        <w:t xml:space="preserve">ПОЛОЖЕНИЕ </w:t>
      </w:r>
    </w:p>
    <w:p w:rsidR="00E06A1B" w:rsidRPr="00B830DF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B830DF">
        <w:rPr>
          <w:rFonts w:ascii="Times New Roman" w:hAnsi="Times New Roman" w:cs="Times New Roman"/>
        </w:rPr>
        <w:t xml:space="preserve">О ПРЕМИРОВАНИИ </w:t>
      </w:r>
      <w:r w:rsidR="00324910" w:rsidRPr="00B830DF">
        <w:rPr>
          <w:rFonts w:ascii="Times New Roman" w:hAnsi="Times New Roman" w:cs="Times New Roman"/>
        </w:rPr>
        <w:t xml:space="preserve">ПОВАРОВ (2 КВАЛИФИКАЦИОННОГО УРОВНЯ ПКГ «ОБЩЕОТРАСЛЕВЫЕ ПРОФЕССИИ РАБОЧИХ ВТОРОГО УРОВНЯ») </w:t>
      </w:r>
      <w:r w:rsidRPr="00B830DF">
        <w:rPr>
          <w:rFonts w:ascii="Times New Roman" w:hAnsi="Times New Roman" w:cs="Times New Roman"/>
        </w:rPr>
        <w:t>МУНИЦИПАЛЬНЫХ ОБРАЗОВАТЕЛЬНЫХ УЧРЕЖДЕНИЙ ЖЕЛЕЗНОГОРСКОГО РАЙОНА КУРСКОЙ ОБЛАСТИПО ВИДУ ЭКОНОМИЧЕСКОЙ ДЕЯТЕЛЬНОСТИ «ОБРАЗОВАНИЕ»</w:t>
      </w:r>
    </w:p>
    <w:p w:rsidR="00E06A1B" w:rsidRPr="00B830DF" w:rsidRDefault="00E06A1B" w:rsidP="00E06A1B">
      <w:pPr>
        <w:pStyle w:val="ConsPlusNormal"/>
      </w:pP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"/>
      <w:r w:rsidRPr="00B830D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bookmarkEnd w:id="0"/>
      <w:r w:rsidRPr="00B830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30DF">
        <w:rPr>
          <w:rFonts w:ascii="Times New Roman" w:hAnsi="Times New Roman" w:cs="Times New Roman"/>
          <w:sz w:val="24"/>
          <w:szCs w:val="24"/>
        </w:rPr>
        <w:t xml:space="preserve">Положение о премировании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поваров (2 квалификационного уровня ПКГ «Общеотраслевые профессии  рабочих второго уровня») муниципальных образовательных учреждений Железногорского района Курской области по виду экономической деятельности «Образование»</w:t>
      </w:r>
      <w:r w:rsidRPr="00B830D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мотивации, усиления материальной заинтересованности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поваров (2 квалификационного уровня ПКГ «Общеотраслевые профессии  рабочих второго уровня»)</w:t>
      </w:r>
      <w:r w:rsidRPr="00B830DF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</w:t>
      </w:r>
      <w:r w:rsidR="004D177D" w:rsidRPr="00B830DF">
        <w:rPr>
          <w:rFonts w:ascii="Times New Roman" w:hAnsi="Times New Roman" w:cs="Times New Roman"/>
          <w:sz w:val="24"/>
          <w:szCs w:val="24"/>
        </w:rPr>
        <w:t xml:space="preserve"> </w:t>
      </w:r>
      <w:r w:rsidR="00324910" w:rsidRPr="00B830DF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по виду экономической деятельности «Образование»</w:t>
      </w:r>
      <w:r w:rsidRPr="00B830D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Поваров</w:t>
      </w:r>
      <w:r w:rsidRPr="00B830DF">
        <w:rPr>
          <w:rFonts w:ascii="Times New Roman" w:hAnsi="Times New Roman" w:cs="Times New Roman"/>
          <w:sz w:val="24"/>
          <w:szCs w:val="24"/>
        </w:rPr>
        <w:t>), достижения лучших</w:t>
      </w:r>
      <w:proofErr w:type="gramEnd"/>
      <w:r w:rsidRPr="00B830DF">
        <w:rPr>
          <w:rFonts w:ascii="Times New Roman" w:hAnsi="Times New Roman" w:cs="Times New Roman"/>
          <w:sz w:val="24"/>
          <w:szCs w:val="24"/>
        </w:rPr>
        <w:t xml:space="preserve"> результатов деятельности, поставленных целей и задач, повышения качества выполнения работ, своевременного и добросовестного исполнения должностных обязанностей и повышения уровня ответственности за выполняемую работу каждого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Повара</w:t>
      </w:r>
      <w:r w:rsidRPr="00B830DF">
        <w:rPr>
          <w:rFonts w:ascii="Times New Roman" w:hAnsi="Times New Roman" w:cs="Times New Roman"/>
          <w:sz w:val="24"/>
          <w:szCs w:val="24"/>
        </w:rPr>
        <w:t>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 w:rsidRPr="00B830DF">
        <w:rPr>
          <w:rFonts w:ascii="Times New Roman" w:hAnsi="Times New Roman" w:cs="Times New Roman"/>
          <w:sz w:val="24"/>
          <w:szCs w:val="24"/>
        </w:rPr>
        <w:t xml:space="preserve">1.2. Под премиальными выплатами понимается выплата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Поварам</w:t>
      </w:r>
      <w:r w:rsidRPr="00B830DF">
        <w:rPr>
          <w:rFonts w:ascii="Times New Roman" w:hAnsi="Times New Roman" w:cs="Times New Roman"/>
          <w:sz w:val="24"/>
          <w:szCs w:val="24"/>
        </w:rPr>
        <w:t xml:space="preserve"> денежных сумм сверх размера заработной платы, состоящей из должностного оклада, выплат компенсационного и стимулирующего характера.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B830DF">
        <w:rPr>
          <w:rFonts w:ascii="Times New Roman" w:hAnsi="Times New Roman" w:cs="Times New Roman"/>
          <w:sz w:val="24"/>
          <w:szCs w:val="24"/>
        </w:rPr>
        <w:t xml:space="preserve">1.3. Настоящее Положение определяет условия и порядок премирования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Поваров</w:t>
      </w:r>
      <w:r w:rsidRPr="00B830DF">
        <w:rPr>
          <w:rFonts w:ascii="Times New Roman" w:hAnsi="Times New Roman" w:cs="Times New Roman"/>
          <w:sz w:val="24"/>
          <w:szCs w:val="24"/>
        </w:rPr>
        <w:t>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 w:rsidRPr="00B830DF">
        <w:rPr>
          <w:rFonts w:ascii="Times New Roman" w:hAnsi="Times New Roman" w:cs="Times New Roman"/>
          <w:sz w:val="24"/>
          <w:szCs w:val="24"/>
        </w:rPr>
        <w:t xml:space="preserve">1.4. Премиальные выплаты не являются гарантированными выплатами, предоставляемыми </w:t>
      </w:r>
      <w:r w:rsidR="00324910" w:rsidRPr="00B830DF">
        <w:rPr>
          <w:rFonts w:ascii="Times New Roman" w:hAnsi="Times New Roman" w:cs="Times New Roman"/>
          <w:sz w:val="24"/>
          <w:szCs w:val="24"/>
        </w:rPr>
        <w:t>Поварам</w:t>
      </w:r>
      <w:r w:rsidRPr="00B830DF">
        <w:rPr>
          <w:rFonts w:ascii="Times New Roman" w:hAnsi="Times New Roman" w:cs="Times New Roman"/>
          <w:sz w:val="24"/>
          <w:szCs w:val="24"/>
        </w:rPr>
        <w:t>.</w:t>
      </w:r>
    </w:p>
    <w:p w:rsidR="00851263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 w:rsidRPr="00B830DF">
        <w:rPr>
          <w:rFonts w:ascii="Times New Roman" w:hAnsi="Times New Roman" w:cs="Times New Roman"/>
          <w:sz w:val="24"/>
          <w:szCs w:val="24"/>
        </w:rPr>
        <w:t xml:space="preserve">1.5. Премирование </w:t>
      </w:r>
      <w:r w:rsidR="007F1393" w:rsidRPr="00B830DF">
        <w:rPr>
          <w:rFonts w:ascii="Times New Roman" w:hAnsi="Times New Roman" w:cs="Times New Roman"/>
          <w:sz w:val="24"/>
          <w:szCs w:val="24"/>
        </w:rPr>
        <w:t>Поваров</w:t>
      </w:r>
      <w:r w:rsidRPr="00B830DF">
        <w:rPr>
          <w:rFonts w:ascii="Times New Roman" w:hAnsi="Times New Roman" w:cs="Times New Roman"/>
          <w:sz w:val="24"/>
          <w:szCs w:val="24"/>
        </w:rPr>
        <w:t xml:space="preserve"> по результатам их труда является правом, а не обязанностью образовательной организации и напрямую зависит </w:t>
      </w:r>
      <w:r w:rsidR="00851263" w:rsidRPr="00B830DF">
        <w:rPr>
          <w:rFonts w:ascii="Times New Roman" w:hAnsi="Times New Roman" w:cs="Times New Roman"/>
          <w:sz w:val="24"/>
          <w:szCs w:val="24"/>
        </w:rPr>
        <w:t>от исполнения целевых показателей, установленных Приложением №1 к настоящему Положению.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bookmarkEnd w:id="5"/>
      <w:r w:rsidRPr="00B830DF">
        <w:rPr>
          <w:rFonts w:ascii="Times New Roman" w:hAnsi="Times New Roman" w:cs="Times New Roman"/>
          <w:sz w:val="24"/>
          <w:szCs w:val="24"/>
        </w:rPr>
        <w:t xml:space="preserve">1.6. Настоящее Положение распространяется на </w:t>
      </w:r>
      <w:r w:rsidR="007F1393" w:rsidRPr="00B830DF">
        <w:rPr>
          <w:rFonts w:ascii="Times New Roman" w:hAnsi="Times New Roman" w:cs="Times New Roman"/>
          <w:sz w:val="24"/>
          <w:szCs w:val="24"/>
        </w:rPr>
        <w:t>Поваров</w:t>
      </w:r>
      <w:r w:rsidRPr="00B830DF">
        <w:rPr>
          <w:rFonts w:ascii="Times New Roman" w:hAnsi="Times New Roman" w:cs="Times New Roman"/>
          <w:sz w:val="24"/>
          <w:szCs w:val="24"/>
        </w:rPr>
        <w:t>, работающих в сфере образования, занимающих штатные должности на условиях основной работы.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7"/>
      <w:bookmarkEnd w:id="6"/>
      <w:r w:rsidRPr="00B830DF">
        <w:rPr>
          <w:rFonts w:ascii="Times New Roman" w:hAnsi="Times New Roman" w:cs="Times New Roman"/>
          <w:sz w:val="24"/>
          <w:szCs w:val="24"/>
        </w:rPr>
        <w:t xml:space="preserve">1.7. Премиальные выплаты </w:t>
      </w:r>
      <w:r w:rsidR="007F1393" w:rsidRPr="00B830DF">
        <w:rPr>
          <w:rFonts w:ascii="Times New Roman" w:hAnsi="Times New Roman" w:cs="Times New Roman"/>
          <w:sz w:val="24"/>
          <w:szCs w:val="24"/>
        </w:rPr>
        <w:t>Поварам</w:t>
      </w:r>
      <w:r w:rsidRPr="00B830DF">
        <w:rPr>
          <w:rFonts w:ascii="Times New Roman" w:hAnsi="Times New Roman" w:cs="Times New Roman"/>
          <w:sz w:val="24"/>
          <w:szCs w:val="24"/>
        </w:rPr>
        <w:t xml:space="preserve"> производятся в пределах выделенных ассигнований, сформированных за счет бюджетных ассигнований бюджета муниципального района "Железногорский район"</w:t>
      </w:r>
      <w:r w:rsidR="000803FA" w:rsidRPr="00B830DF">
        <w:rPr>
          <w:rFonts w:ascii="Times New Roman" w:hAnsi="Times New Roman" w:cs="Times New Roman"/>
          <w:sz w:val="24"/>
          <w:szCs w:val="24"/>
        </w:rPr>
        <w:t>,</w:t>
      </w:r>
      <w:r w:rsidR="000803FA" w:rsidRPr="00B830DF">
        <w:rPr>
          <w:rFonts w:ascii="Times New Roman" w:hAnsi="Times New Roman"/>
          <w:sz w:val="24"/>
          <w:szCs w:val="24"/>
        </w:rPr>
        <w:t xml:space="preserve"> предусмотренных на оплату труда работников</w:t>
      </w:r>
      <w:r w:rsidRPr="00B830DF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E06A1B" w:rsidRPr="00B830DF" w:rsidRDefault="007F1393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1.8. Премиальные выплаты устанавливаются в абсолютном размере</w:t>
      </w:r>
      <w:r w:rsidR="00FF6DF4" w:rsidRPr="00B830DF">
        <w:rPr>
          <w:rFonts w:ascii="Times New Roman" w:hAnsi="Times New Roman" w:cs="Times New Roman"/>
          <w:sz w:val="24"/>
          <w:szCs w:val="24"/>
        </w:rPr>
        <w:t>, не превышающем</w:t>
      </w:r>
      <w:r w:rsidR="00E06A1B" w:rsidRPr="00B830DF">
        <w:rPr>
          <w:rFonts w:ascii="Times New Roman" w:hAnsi="Times New Roman" w:cs="Times New Roman"/>
          <w:sz w:val="24"/>
          <w:szCs w:val="24"/>
        </w:rPr>
        <w:t>:</w:t>
      </w:r>
    </w:p>
    <w:p w:rsidR="00E06A1B" w:rsidRPr="00B830DF" w:rsidRDefault="007F1393" w:rsidP="007F13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Поварам дошкольных образовательных учреждений–5 200,00</w:t>
      </w:r>
      <w:r w:rsidR="00E06A1B" w:rsidRPr="00B830DF">
        <w:rPr>
          <w:rFonts w:ascii="Times New Roman" w:hAnsi="Times New Roman" w:cs="Times New Roman"/>
          <w:sz w:val="24"/>
          <w:szCs w:val="24"/>
        </w:rPr>
        <w:t xml:space="preserve"> (</w:t>
      </w:r>
      <w:r w:rsidRPr="00B830DF">
        <w:rPr>
          <w:rFonts w:ascii="Times New Roman" w:hAnsi="Times New Roman" w:cs="Times New Roman"/>
          <w:sz w:val="24"/>
          <w:szCs w:val="24"/>
        </w:rPr>
        <w:t>Пять тысяч двести</w:t>
      </w:r>
      <w:r w:rsidR="00E06A1B" w:rsidRPr="00B830DF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B830DF">
        <w:rPr>
          <w:rFonts w:ascii="Times New Roman" w:hAnsi="Times New Roman" w:cs="Times New Roman"/>
          <w:sz w:val="24"/>
          <w:szCs w:val="24"/>
        </w:rPr>
        <w:t xml:space="preserve"> (если в штатном расписании предусмотрена 1 единица повара)</w:t>
      </w:r>
      <w:r w:rsidR="00E06A1B" w:rsidRPr="00B83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F1393" w:rsidRPr="00B830DF" w:rsidRDefault="007F1393" w:rsidP="007F13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t>Поварам дошкольных образовательных учреждений – 2 600,00 (Две тысячи шестьсот) рублей 00 копеек (если в штатном расписании предусмотрено</w:t>
      </w:r>
      <w:r w:rsidR="005F2F65" w:rsidRPr="00B83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0DF">
        <w:rPr>
          <w:rFonts w:ascii="Times New Roman" w:hAnsi="Times New Roman" w:cs="Times New Roman"/>
          <w:bCs/>
          <w:sz w:val="24"/>
          <w:szCs w:val="24"/>
        </w:rPr>
        <w:t>2 единиц</w:t>
      </w:r>
      <w:r w:rsidR="00B24E46" w:rsidRPr="00B830DF">
        <w:rPr>
          <w:rFonts w:ascii="Times New Roman" w:hAnsi="Times New Roman" w:cs="Times New Roman"/>
          <w:bCs/>
          <w:sz w:val="24"/>
          <w:szCs w:val="24"/>
        </w:rPr>
        <w:t>ы</w:t>
      </w:r>
      <w:r w:rsidRPr="00B830DF">
        <w:rPr>
          <w:rFonts w:ascii="Times New Roman" w:hAnsi="Times New Roman" w:cs="Times New Roman"/>
          <w:bCs/>
          <w:sz w:val="24"/>
          <w:szCs w:val="24"/>
        </w:rPr>
        <w:t xml:space="preserve"> повара);</w:t>
      </w:r>
      <w:bookmarkStart w:id="8" w:name="_GoBack"/>
      <w:bookmarkEnd w:id="8"/>
    </w:p>
    <w:p w:rsidR="007F1393" w:rsidRPr="00B830DF" w:rsidRDefault="007F1393" w:rsidP="007F13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t>Поварам общеобразовательных учреждений с количеством обучающихся от 50 до 100 человек – 5 200,00 (Пять тысяч двести) рублей 00 копеек (если в штатном расписании предусмотрена 1 единица повара);</w:t>
      </w:r>
    </w:p>
    <w:p w:rsidR="005F2F65" w:rsidRPr="00B830DF" w:rsidRDefault="007F1393" w:rsidP="00B24E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lastRenderedPageBreak/>
        <w:t>Поварам общеобразовательных учреждений с количеством обучающихся от 50 до 100 человек – 2 600,00 (Две тысячи шестьсот) рублей 00 копеек (если в штатном расписании предусмотрено</w:t>
      </w:r>
      <w:proofErr w:type="gramStart"/>
      <w:r w:rsidRPr="00B830D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B830DF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B24E46" w:rsidRPr="00B830DF">
        <w:rPr>
          <w:rFonts w:ascii="Times New Roman" w:hAnsi="Times New Roman" w:cs="Times New Roman"/>
          <w:bCs/>
          <w:sz w:val="24"/>
          <w:szCs w:val="24"/>
        </w:rPr>
        <w:t>ы</w:t>
      </w:r>
      <w:r w:rsidRPr="00B830DF">
        <w:rPr>
          <w:rFonts w:ascii="Times New Roman" w:hAnsi="Times New Roman" w:cs="Times New Roman"/>
          <w:bCs/>
          <w:sz w:val="24"/>
          <w:szCs w:val="24"/>
        </w:rPr>
        <w:t xml:space="preserve"> повара);</w:t>
      </w:r>
    </w:p>
    <w:p w:rsidR="007F1393" w:rsidRPr="00B830DF" w:rsidRDefault="007F1393" w:rsidP="00B24E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t xml:space="preserve">Поварам общеобразовательных учреждений с количеством обучающихся от 50 до 100 человек – 3 200,00 (Пять тысяч двести) рублей 00 копеек (если в штатном расписании предусмотрена </w:t>
      </w:r>
      <w:r w:rsidR="00851263" w:rsidRPr="00B830DF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Pr="00B830DF">
        <w:rPr>
          <w:rFonts w:ascii="Times New Roman" w:hAnsi="Times New Roman" w:cs="Times New Roman"/>
          <w:bCs/>
          <w:sz w:val="24"/>
          <w:szCs w:val="24"/>
        </w:rPr>
        <w:t xml:space="preserve"> повара</w:t>
      </w:r>
      <w:r w:rsidR="00B24E46" w:rsidRPr="00B830DF">
        <w:rPr>
          <w:rFonts w:ascii="Times New Roman" w:hAnsi="Times New Roman" w:cs="Times New Roman"/>
          <w:bCs/>
          <w:sz w:val="24"/>
          <w:szCs w:val="24"/>
        </w:rPr>
        <w:t xml:space="preserve">  по 1 квалификационному уровню ПКГ «Общеотраслевые профессии  рабочих второго уровня»)</w:t>
      </w:r>
      <w:r w:rsidRPr="00B83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F1393" w:rsidRPr="00B830DF" w:rsidRDefault="00B24E46" w:rsidP="00B24E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t>Поварам общеобразовательных учреждений с количеством обучающихся свыше 100 человек – 5 200,00 (Пять тысяч двести) рублей 00 копеек.</w:t>
      </w:r>
    </w:p>
    <w:p w:rsidR="00E06A1B" w:rsidRPr="00B830DF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200"/>
      <w:r w:rsidRPr="00B830DF">
        <w:rPr>
          <w:rFonts w:ascii="Times New Roman" w:hAnsi="Times New Roman" w:cs="Times New Roman"/>
          <w:b/>
          <w:bCs/>
          <w:sz w:val="24"/>
          <w:szCs w:val="24"/>
        </w:rPr>
        <w:t>2. Порядок и условия премирования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1"/>
      <w:bookmarkEnd w:id="9"/>
      <w:r w:rsidRPr="00B830DF">
        <w:rPr>
          <w:rFonts w:ascii="Times New Roman" w:hAnsi="Times New Roman" w:cs="Times New Roman"/>
          <w:sz w:val="24"/>
          <w:szCs w:val="24"/>
        </w:rPr>
        <w:t>2.1. Премия устанавливается Повару ежемесячно с учетом результатов исполнения целевых показателей (</w:t>
      </w:r>
      <w:hyperlink w:anchor="sub_10000" w:history="1">
        <w:r w:rsidRPr="00B830DF">
          <w:rPr>
            <w:rFonts w:ascii="Times New Roman" w:hAnsi="Times New Roman" w:cs="Times New Roman"/>
            <w:sz w:val="24"/>
            <w:szCs w:val="24"/>
          </w:rPr>
          <w:t>Приложение №1</w:t>
        </w:r>
      </w:hyperlink>
      <w:r w:rsidRPr="00B830DF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2"/>
      <w:bookmarkEnd w:id="10"/>
      <w:r w:rsidRPr="00B830DF">
        <w:rPr>
          <w:rFonts w:ascii="Times New Roman" w:hAnsi="Times New Roman" w:cs="Times New Roman"/>
          <w:sz w:val="24"/>
          <w:szCs w:val="24"/>
        </w:rPr>
        <w:t xml:space="preserve">2.2. Премиальные выплаты по итогам работы за месяц назначаются ежемесячно в месяце, следующим за отчетным, приказом руководителя образовательного учреждения Железногорского района Курской области (далее – Учреждение) на основании решения Комиссии по оценке выполнения </w:t>
      </w:r>
      <w:r w:rsidR="00F20A6F" w:rsidRPr="00B830DF">
        <w:rPr>
          <w:rFonts w:ascii="Times New Roman" w:hAnsi="Times New Roman" w:cs="Times New Roman"/>
          <w:sz w:val="24"/>
          <w:szCs w:val="24"/>
        </w:rPr>
        <w:t xml:space="preserve">показателей и </w:t>
      </w:r>
      <w:r w:rsidRPr="00B830DF">
        <w:rPr>
          <w:rFonts w:ascii="Times New Roman" w:hAnsi="Times New Roman" w:cs="Times New Roman"/>
          <w:sz w:val="24"/>
          <w:szCs w:val="24"/>
        </w:rPr>
        <w:t>критериев эффективности</w:t>
      </w:r>
      <w:r w:rsidR="00F20A6F" w:rsidRPr="00B830DF">
        <w:rPr>
          <w:rFonts w:ascii="Times New Roman" w:hAnsi="Times New Roman" w:cs="Times New Roman"/>
          <w:sz w:val="24"/>
          <w:szCs w:val="24"/>
        </w:rPr>
        <w:t xml:space="preserve"> и результативности</w:t>
      </w:r>
      <w:r w:rsidRPr="00B830DF">
        <w:rPr>
          <w:rFonts w:ascii="Times New Roman" w:hAnsi="Times New Roman" w:cs="Times New Roman"/>
          <w:sz w:val="24"/>
          <w:szCs w:val="24"/>
        </w:rPr>
        <w:t xml:space="preserve"> деятельности Повара (далее - Комиссия).</w:t>
      </w:r>
    </w:p>
    <w:bookmarkEnd w:id="11"/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Состав Комиссии приказом руководителя Учреждения.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03"/>
      <w:r w:rsidRPr="00B830DF">
        <w:rPr>
          <w:rFonts w:ascii="Times New Roman" w:hAnsi="Times New Roman" w:cs="Times New Roman"/>
          <w:sz w:val="24"/>
          <w:szCs w:val="24"/>
        </w:rPr>
        <w:t>2.3. Повар для назначения премии в срок не позднее 2 числа каждого месяца предоставляет в Комиссию материалы по установлению целевых показателей (</w:t>
      </w:r>
      <w:hyperlink w:anchor="sub_30000" w:history="1">
        <w:r w:rsidRPr="00B830DF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B830DF">
        <w:rPr>
          <w:rFonts w:ascii="Times New Roman" w:hAnsi="Times New Roman" w:cs="Times New Roman"/>
          <w:sz w:val="24"/>
          <w:szCs w:val="24"/>
        </w:rPr>
        <w:t xml:space="preserve"> к настоящему Положению) с пояснением причины отклонения фактических значений целевых показателей </w:t>
      </w:r>
      <w:proofErr w:type="gramStart"/>
      <w:r w:rsidRPr="00B830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30DF">
        <w:rPr>
          <w:rFonts w:ascii="Times New Roman" w:hAnsi="Times New Roman" w:cs="Times New Roman"/>
          <w:sz w:val="24"/>
          <w:szCs w:val="24"/>
        </w:rPr>
        <w:t xml:space="preserve"> установленных за отчетный период.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4"/>
      <w:bookmarkEnd w:id="12"/>
      <w:r w:rsidRPr="00B830DF">
        <w:rPr>
          <w:rFonts w:ascii="Times New Roman" w:hAnsi="Times New Roman" w:cs="Times New Roman"/>
          <w:sz w:val="24"/>
          <w:szCs w:val="24"/>
        </w:rPr>
        <w:t>2.4. Комиссия в течение 5 дней со дня подачи документов рассматривает их и принимает соответствующее решение о премировании, снижении размера премии Повара.</w:t>
      </w:r>
    </w:p>
    <w:bookmarkEnd w:id="13"/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 xml:space="preserve">Оценка достижения целевых показателей осуществляется в </w:t>
      </w:r>
      <w:r w:rsidR="00C21F79" w:rsidRPr="00B830DF">
        <w:rPr>
          <w:rFonts w:ascii="Times New Roman" w:hAnsi="Times New Roman" w:cs="Times New Roman"/>
          <w:sz w:val="24"/>
          <w:szCs w:val="24"/>
        </w:rPr>
        <w:t>рублях</w:t>
      </w:r>
      <w:r w:rsidRPr="00B830DF">
        <w:rPr>
          <w:rFonts w:ascii="Times New Roman" w:hAnsi="Times New Roman" w:cs="Times New Roman"/>
          <w:sz w:val="24"/>
          <w:szCs w:val="24"/>
        </w:rPr>
        <w:t xml:space="preserve"> по каждому установленному критерию оценки в соответствии с </w:t>
      </w:r>
      <w:hyperlink w:anchor="sub_10000" w:history="1">
        <w:r w:rsidRPr="00B830DF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B830D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 xml:space="preserve">Итоговая оценка определяется путем суммирования </w:t>
      </w:r>
      <w:r w:rsidR="00695ED6" w:rsidRPr="00B830DF">
        <w:rPr>
          <w:rFonts w:ascii="Times New Roman" w:hAnsi="Times New Roman" w:cs="Times New Roman"/>
          <w:sz w:val="24"/>
          <w:szCs w:val="24"/>
        </w:rPr>
        <w:t>рублей</w:t>
      </w:r>
      <w:r w:rsidRPr="00B830DF">
        <w:rPr>
          <w:rFonts w:ascii="Times New Roman" w:hAnsi="Times New Roman" w:cs="Times New Roman"/>
          <w:sz w:val="24"/>
          <w:szCs w:val="24"/>
        </w:rPr>
        <w:t>, присвоенных по каждому критерию оценки.</w:t>
      </w:r>
    </w:p>
    <w:p w:rsidR="00EE6D51" w:rsidRPr="00B830DF" w:rsidRDefault="00EE6D51" w:rsidP="00695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 xml:space="preserve">Размер премии устанавливается в </w:t>
      </w:r>
      <w:r w:rsidR="00695ED6" w:rsidRPr="00B830DF">
        <w:rPr>
          <w:rFonts w:ascii="Times New Roman" w:hAnsi="Times New Roman" w:cs="Times New Roman"/>
          <w:sz w:val="24"/>
          <w:szCs w:val="24"/>
        </w:rPr>
        <w:t>рублях, равных итоговой оценке.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Решение Комиссии о размере премии повара оформляется протоколом.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05"/>
      <w:r w:rsidRPr="00B830DF">
        <w:rPr>
          <w:rFonts w:ascii="Times New Roman" w:hAnsi="Times New Roman" w:cs="Times New Roman"/>
          <w:sz w:val="24"/>
          <w:szCs w:val="24"/>
        </w:rPr>
        <w:t>2.5. Премия начисляется повару в месяце, следующим за отчетным с учетом фактически отработанного времени в расчетном периоде, и выплачивается одновременно с заработной платой в месяце, следующим за периодом, за который она начислялась, если иное не оговорено приказом руководителя Учреждения.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6"/>
      <w:bookmarkEnd w:id="14"/>
      <w:r w:rsidRPr="00B830DF">
        <w:rPr>
          <w:rFonts w:ascii="Times New Roman" w:hAnsi="Times New Roman" w:cs="Times New Roman"/>
          <w:sz w:val="24"/>
          <w:szCs w:val="24"/>
        </w:rPr>
        <w:t>2.6. Премиальные выплаты Поварам не назначаются за текущий месяц:</w:t>
      </w:r>
    </w:p>
    <w:p w:rsidR="00EE6D51" w:rsidRPr="00B830DF" w:rsidRDefault="00EE6D51" w:rsidP="00EE6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bCs/>
          <w:sz w:val="24"/>
          <w:szCs w:val="24"/>
        </w:rPr>
        <w:t>при нахождении на испытательном сроке;</w:t>
      </w:r>
    </w:p>
    <w:p w:rsidR="00EE6D51" w:rsidRPr="00B830DF" w:rsidRDefault="00EE6D51" w:rsidP="00EE6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при наличии обоснованных письменных жалоб, обращений со стороны участников образовательного процесса;</w:t>
      </w:r>
    </w:p>
    <w:p w:rsidR="00EE6D51" w:rsidRPr="00B830DF" w:rsidRDefault="00EE6D51" w:rsidP="00EE6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при увольнении работника, проработавшего не полный рабочий период премирования (неполный месяц).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7"/>
      <w:bookmarkEnd w:id="15"/>
      <w:r w:rsidRPr="00B830DF">
        <w:rPr>
          <w:rFonts w:ascii="Times New Roman" w:hAnsi="Times New Roman" w:cs="Times New Roman"/>
          <w:sz w:val="24"/>
          <w:szCs w:val="24"/>
        </w:rPr>
        <w:t xml:space="preserve">2.7. В случае </w:t>
      </w:r>
      <w:proofErr w:type="gramStart"/>
      <w:r w:rsidRPr="00B830DF">
        <w:rPr>
          <w:rFonts w:ascii="Times New Roman" w:hAnsi="Times New Roman" w:cs="Times New Roman"/>
          <w:sz w:val="24"/>
          <w:szCs w:val="24"/>
        </w:rPr>
        <w:t>выявления фактов нарушения соблюдения исполнительной дисциплины</w:t>
      </w:r>
      <w:proofErr w:type="gramEnd"/>
      <w:r w:rsidRPr="00B830DF">
        <w:rPr>
          <w:rFonts w:ascii="Times New Roman" w:hAnsi="Times New Roman" w:cs="Times New Roman"/>
          <w:sz w:val="24"/>
          <w:szCs w:val="24"/>
        </w:rPr>
        <w:t xml:space="preserve"> и правил техники безопасности, пожарной безопасности, Комиссия вправе принять решение о дополнительном уменьшении премии.</w:t>
      </w:r>
    </w:p>
    <w:bookmarkEnd w:id="16"/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Лишение или снижение премии производится за тот расчетный период (месяц), в котором было совершено или выявлено упущение в работе. В случае если нарушения были выявлены после того, как премирование по итогам работы за месяц уже произведено, Повар лишается премии за тот месяц, в котором были обнаружены данные упущения.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Основания снижения размера премии Повару: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682"/>
        <w:gridCol w:w="1941"/>
        <w:gridCol w:w="2547"/>
      </w:tblGrid>
      <w:tr w:rsidR="00EE6D51" w:rsidRPr="00B830DF" w:rsidTr="00EE6D51">
        <w:trPr>
          <w:trHeight w:val="8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Размер снижения от установленного размера премии</w:t>
            </w:r>
          </w:p>
        </w:tc>
      </w:tr>
      <w:tr w:rsidR="00EE6D51" w:rsidRPr="00B830DF" w:rsidTr="00EE6D51">
        <w:trPr>
          <w:trHeight w:val="8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Некачественное, несвоевременное выполнение функциональных обязанностей, распоряжений, поручений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50%</w:t>
            </w:r>
          </w:p>
        </w:tc>
      </w:tr>
      <w:tr w:rsidR="00EE6D51" w:rsidRPr="00B830DF" w:rsidTr="00EE6D51">
        <w:trPr>
          <w:trHeight w:val="5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Нарушение трудовой, исполнительской дисциплины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50%</w:t>
            </w:r>
          </w:p>
        </w:tc>
      </w:tr>
      <w:tr w:rsidR="00EE6D51" w:rsidRPr="00B830DF" w:rsidTr="00EE6D51">
        <w:trPr>
          <w:trHeight w:val="8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Нарушение правил и норм безопасности учреждения, охраны труда, техники безопасности и пожарной безопасности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100%</w:t>
            </w:r>
          </w:p>
        </w:tc>
      </w:tr>
      <w:tr w:rsidR="00EE6D51" w:rsidRPr="00B830DF" w:rsidTr="00EE6D51">
        <w:trPr>
          <w:trHeight w:val="8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Совершение дисциплинарного проступка, повлекшего наложение дисциплинарного взыскания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30%</w:t>
            </w:r>
          </w:p>
        </w:tc>
      </w:tr>
    </w:tbl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8"/>
      <w:r w:rsidRPr="00B830DF">
        <w:rPr>
          <w:rFonts w:ascii="Times New Roman" w:hAnsi="Times New Roman" w:cs="Times New Roman"/>
          <w:sz w:val="24"/>
          <w:szCs w:val="24"/>
        </w:rPr>
        <w:t xml:space="preserve">2.8. В случае несвоевременного представления материалов для назначения премии </w:t>
      </w:r>
      <w:r w:rsidR="00F20A6F" w:rsidRPr="00B830DF">
        <w:rPr>
          <w:rFonts w:ascii="Times New Roman" w:hAnsi="Times New Roman" w:cs="Times New Roman"/>
          <w:sz w:val="24"/>
          <w:szCs w:val="24"/>
        </w:rPr>
        <w:t>Повар</w:t>
      </w:r>
      <w:r w:rsidRPr="00B830DF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ответственность, и размер премии снижается в соответствии с </w:t>
      </w:r>
      <w:hyperlink w:anchor="sub_1207" w:history="1">
        <w:r w:rsidRPr="00B830DF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B830D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bookmarkEnd w:id="17"/>
    <w:p w:rsidR="00F20A6F" w:rsidRPr="00B830DF" w:rsidRDefault="00F20A6F" w:rsidP="00F20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2.9. Выявленные нарушения, повлекшие снижение размера премиальных выплат должны иметь документальное подтверждение в виде приказа, служебной записки или иного документа.</w:t>
      </w:r>
    </w:p>
    <w:p w:rsidR="00F20A6F" w:rsidRPr="00B830DF" w:rsidRDefault="00F20A6F" w:rsidP="00F20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2.10. Решение комиссии о снижении размера премии оформляется в виде приказа с указанием конкретной причины.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D6" w:rsidRPr="00B830DF" w:rsidRDefault="00695ED6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2F65" w:rsidRPr="00B830DF" w:rsidRDefault="005F2F65" w:rsidP="00EE6D51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EE6D51" w:rsidRPr="00B830DF" w:rsidRDefault="00EE6D51" w:rsidP="00EE6D51">
      <w:pPr>
        <w:pStyle w:val="ConsPlusNormal"/>
        <w:ind w:left="4320" w:firstLine="720"/>
        <w:jc w:val="right"/>
        <w:outlineLvl w:val="0"/>
        <w:rPr>
          <w:sz w:val="20"/>
        </w:rPr>
      </w:pPr>
      <w:r w:rsidRPr="00B830DF">
        <w:rPr>
          <w:sz w:val="20"/>
        </w:rPr>
        <w:lastRenderedPageBreak/>
        <w:t xml:space="preserve">Приложение №1 </w:t>
      </w:r>
    </w:p>
    <w:p w:rsidR="00F20A6F" w:rsidRPr="00B830DF" w:rsidRDefault="00EE6D51" w:rsidP="00EE6D51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 xml:space="preserve">к Положению о премировании </w:t>
      </w:r>
      <w:r w:rsidR="00F20A6F" w:rsidRPr="00B830DF">
        <w:rPr>
          <w:sz w:val="20"/>
        </w:rPr>
        <w:t xml:space="preserve">поваров                (2 квалификационного уровня ПКГ «Общеотраслевые профессии рабочих второго уровня») </w:t>
      </w:r>
      <w:r w:rsidRPr="00B830DF">
        <w:rPr>
          <w:sz w:val="20"/>
        </w:rPr>
        <w:t xml:space="preserve">муниципальных образовательных </w:t>
      </w:r>
    </w:p>
    <w:p w:rsidR="00F20A6F" w:rsidRPr="00B830DF" w:rsidRDefault="00EE6D51" w:rsidP="00EE6D51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>учреждений Железногорского района</w:t>
      </w:r>
    </w:p>
    <w:p w:rsidR="00EE6D51" w:rsidRPr="00B830DF" w:rsidRDefault="00EE6D51" w:rsidP="00F20A6F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 xml:space="preserve"> Курской областипо виду экономической деятельности «Образование»</w:t>
      </w:r>
    </w:p>
    <w:p w:rsidR="00EE6D51" w:rsidRPr="00B830DF" w:rsidRDefault="00EE6D51" w:rsidP="00EE6D51">
      <w:pPr>
        <w:pStyle w:val="ConsPlusNormal"/>
        <w:jc w:val="right"/>
        <w:rPr>
          <w:b/>
          <w:bCs/>
          <w:sz w:val="24"/>
          <w:szCs w:val="24"/>
        </w:rPr>
      </w:pPr>
      <w:r w:rsidRPr="00B830DF">
        <w:rPr>
          <w:sz w:val="20"/>
        </w:rPr>
        <w:tab/>
      </w:r>
      <w:r w:rsidRPr="00B830DF">
        <w:rPr>
          <w:sz w:val="20"/>
        </w:rPr>
        <w:tab/>
      </w:r>
      <w:r w:rsidRPr="00B830DF">
        <w:rPr>
          <w:sz w:val="20"/>
        </w:rPr>
        <w:tab/>
      </w:r>
      <w:r w:rsidRPr="00B830DF">
        <w:rPr>
          <w:sz w:val="20"/>
        </w:rPr>
        <w:tab/>
      </w:r>
      <w:r w:rsidRPr="00B830DF">
        <w:rPr>
          <w:sz w:val="20"/>
        </w:rPr>
        <w:tab/>
      </w:r>
      <w:r w:rsidRPr="00B830DF">
        <w:rPr>
          <w:sz w:val="20"/>
        </w:rPr>
        <w:tab/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F20A6F" w:rsidP="00C21F7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E6D51" w:rsidRPr="00B830DF">
        <w:rPr>
          <w:rFonts w:ascii="Times New Roman" w:hAnsi="Times New Roman" w:cs="Times New Roman"/>
          <w:b/>
          <w:bCs/>
          <w:sz w:val="24"/>
          <w:szCs w:val="24"/>
        </w:rPr>
        <w:t xml:space="preserve">ритерии оценки эффективности и результативности деятельности </w:t>
      </w:r>
      <w:r w:rsidRPr="00B830DF">
        <w:rPr>
          <w:rFonts w:ascii="Times New Roman" w:hAnsi="Times New Roman" w:cs="Times New Roman"/>
          <w:b/>
          <w:bCs/>
          <w:sz w:val="24"/>
          <w:szCs w:val="24"/>
        </w:rPr>
        <w:t xml:space="preserve">поваров </w:t>
      </w:r>
      <w:r w:rsidR="00C21F79" w:rsidRPr="00B830DF">
        <w:rPr>
          <w:rFonts w:ascii="Times New Roman" w:hAnsi="Times New Roman" w:cs="Times New Roman"/>
          <w:b/>
          <w:bCs/>
          <w:sz w:val="24"/>
          <w:szCs w:val="24"/>
        </w:rPr>
        <w:t>дошкольных образовательных учреждений                                                 (если в штатном расписании предусмотрена 1 единица повара)</w:t>
      </w:r>
    </w:p>
    <w:p w:rsidR="005F7372" w:rsidRPr="00B830DF" w:rsidRDefault="005F7372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03"/>
        <w:gridCol w:w="2136"/>
        <w:gridCol w:w="1726"/>
        <w:gridCol w:w="1611"/>
      </w:tblGrid>
      <w:tr w:rsidR="00EE6D51" w:rsidRPr="00B830DF" w:rsidTr="005F2F65">
        <w:trPr>
          <w:trHeight w:val="1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C2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 xml:space="preserve">Критерий оценки в </w:t>
            </w:r>
            <w:r w:rsidR="00C21F79" w:rsidRPr="00B830DF">
              <w:rPr>
                <w:rFonts w:ascii="Times New Roman" w:hAnsi="Times New Roman" w:cs="Times New Roman"/>
              </w:rPr>
              <w:t>рублях</w:t>
            </w:r>
          </w:p>
        </w:tc>
      </w:tr>
      <w:tr w:rsidR="00EE6D51" w:rsidRPr="00B830DF" w:rsidTr="005F2F65">
        <w:trPr>
          <w:trHeight w:val="931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F20A6F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5F2F65" w:rsidRPr="00B830DF" w:rsidRDefault="005F2F65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C21F79" w:rsidP="00C2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EE6D51" w:rsidRPr="00B830DF" w:rsidTr="005F2F65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  <w:r w:rsidR="00C21F79" w:rsidRPr="00B830DF">
              <w:rPr>
                <w:rFonts w:ascii="Times New Roman" w:hAnsi="Times New Roman" w:cs="Times New Roman"/>
              </w:rPr>
              <w:t>,00</w:t>
            </w:r>
          </w:p>
        </w:tc>
      </w:tr>
      <w:tr w:rsidR="005F7372" w:rsidRPr="00B830DF" w:rsidTr="005F2F65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5F2F65" w:rsidRPr="00B830DF" w:rsidRDefault="005F2F65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C21F79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5F7372" w:rsidRPr="00B830DF" w:rsidTr="005F2F65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  <w:r w:rsidR="00C21F79" w:rsidRPr="00B830DF">
              <w:rPr>
                <w:rFonts w:ascii="Times New Roman" w:hAnsi="Times New Roman" w:cs="Times New Roman"/>
              </w:rPr>
              <w:t>,00</w:t>
            </w:r>
          </w:p>
        </w:tc>
      </w:tr>
      <w:tr w:rsidR="005F7372" w:rsidRPr="00B830DF" w:rsidTr="005F2F65">
        <w:trPr>
          <w:trHeight w:val="50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5F2F65" w:rsidRPr="00B830DF" w:rsidRDefault="005F2F65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5F7372" w:rsidRPr="00B830DF" w:rsidTr="005F2F65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5F7372" w:rsidRPr="00B830DF" w:rsidTr="005F2F65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  <w:p w:rsidR="005F2F65" w:rsidRPr="00B830DF" w:rsidRDefault="005F2F65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C21F79" w:rsidP="005F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5F7372" w:rsidRPr="00B830DF" w:rsidTr="005F2F65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EE6D51" w:rsidRPr="00B830DF" w:rsidTr="005F2F65">
        <w:trPr>
          <w:trHeight w:val="101"/>
        </w:trPr>
        <w:tc>
          <w:tcPr>
            <w:tcW w:w="75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5F2F65" w:rsidRPr="00B830DF" w:rsidRDefault="005F2F65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C21F79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5 200,00</w:t>
            </w:r>
          </w:p>
        </w:tc>
      </w:tr>
    </w:tbl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002"/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8"/>
    <w:p w:rsidR="00C21F79" w:rsidRPr="00B830DF" w:rsidRDefault="00C21F79" w:rsidP="00C21F79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эффективности и результативности деятельности поваров дошкольных образовательных учреждений                                                 (если в штатном расписании предусмотрено 2 единицы повара)</w:t>
      </w:r>
    </w:p>
    <w:p w:rsidR="00C21F79" w:rsidRPr="00B830DF" w:rsidRDefault="00C21F79" w:rsidP="00C21F7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3136"/>
        <w:gridCol w:w="2090"/>
        <w:gridCol w:w="1689"/>
        <w:gridCol w:w="1577"/>
      </w:tblGrid>
      <w:tr w:rsidR="00C21F79" w:rsidRPr="00B830DF" w:rsidTr="005F2F65">
        <w:trPr>
          <w:trHeight w:val="20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Критерий оценки в рублях</w:t>
            </w:r>
          </w:p>
        </w:tc>
      </w:tr>
      <w:tr w:rsidR="00C21F79" w:rsidRPr="00B830DF" w:rsidTr="005F2F65">
        <w:trPr>
          <w:trHeight w:val="948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C21F79" w:rsidRPr="00B830DF" w:rsidTr="005F2F65">
        <w:trPr>
          <w:trHeight w:val="5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C21F79" w:rsidRPr="00B830DF" w:rsidTr="005F2F65">
        <w:trPr>
          <w:trHeight w:val="585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C21F79" w:rsidRPr="00B830DF" w:rsidTr="005F2F65">
        <w:trPr>
          <w:trHeight w:val="5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C21F79" w:rsidRPr="00B830DF" w:rsidTr="005F2F65">
        <w:trPr>
          <w:trHeight w:val="509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C21F79" w:rsidRPr="00B830DF" w:rsidTr="005F2F65">
        <w:trPr>
          <w:trHeight w:val="5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C21F79" w:rsidRPr="00B830DF" w:rsidTr="005F2F65">
        <w:trPr>
          <w:trHeight w:val="428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C21F79" w:rsidRPr="00B830DF" w:rsidTr="005F2F65">
        <w:trPr>
          <w:trHeight w:val="58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C21F79" w:rsidRPr="00B830DF" w:rsidTr="005F2F65">
        <w:trPr>
          <w:trHeight w:val="103"/>
        </w:trPr>
        <w:tc>
          <w:tcPr>
            <w:tcW w:w="74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F79" w:rsidRPr="00B830DF" w:rsidRDefault="00C21F79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2 600,00</w:t>
            </w:r>
          </w:p>
        </w:tc>
      </w:tr>
    </w:tbl>
    <w:p w:rsidR="00C21F79" w:rsidRPr="00B830DF" w:rsidRDefault="00C21F79" w:rsidP="00C21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эффективности и результативности деятельности поваров общеобразовательных учреждений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с количеством обучающихся от 50 до 100 человек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(если в штатном расписании предусмотрена 1 единица повара)</w:t>
      </w:r>
    </w:p>
    <w:p w:rsidR="00695ED6" w:rsidRPr="00B830DF" w:rsidRDefault="00695ED6" w:rsidP="00695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3209"/>
        <w:gridCol w:w="2139"/>
        <w:gridCol w:w="1729"/>
        <w:gridCol w:w="1613"/>
      </w:tblGrid>
      <w:tr w:rsidR="00695ED6" w:rsidRPr="00B830DF" w:rsidTr="005F2F65">
        <w:trPr>
          <w:trHeight w:val="228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Критерий оценки в рублях</w:t>
            </w:r>
          </w:p>
        </w:tc>
      </w:tr>
      <w:tr w:rsidR="00695ED6" w:rsidRPr="00B830DF" w:rsidTr="005F2F65">
        <w:trPr>
          <w:trHeight w:val="1076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5F2F65">
        <w:trPr>
          <w:trHeight w:val="6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5F2F65">
        <w:trPr>
          <w:trHeight w:val="663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5F2F65">
        <w:trPr>
          <w:trHeight w:val="6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5F2F65">
        <w:trPr>
          <w:trHeight w:val="578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69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5F2F65">
        <w:trPr>
          <w:trHeight w:val="6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5F2F65">
        <w:trPr>
          <w:trHeight w:val="486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5F2F65">
        <w:trPr>
          <w:trHeight w:val="66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5F2F65">
        <w:trPr>
          <w:trHeight w:val="116"/>
        </w:trPr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5 200,00</w:t>
            </w:r>
          </w:p>
        </w:tc>
      </w:tr>
    </w:tbl>
    <w:p w:rsidR="00695ED6" w:rsidRPr="00B830DF" w:rsidRDefault="00695ED6" w:rsidP="00695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ED6" w:rsidRPr="00B830DF" w:rsidRDefault="00695ED6" w:rsidP="00695ED6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эффективности и результативности деятельности поваров общеобразовательных учреждений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с количеством обучающихся от 50 до 100 человек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(если в штатном расписании предусмотрено 2 единицы повара)</w:t>
      </w:r>
    </w:p>
    <w:p w:rsidR="00695ED6" w:rsidRPr="00B830DF" w:rsidRDefault="00695ED6" w:rsidP="00695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3209"/>
        <w:gridCol w:w="2139"/>
        <w:gridCol w:w="1729"/>
        <w:gridCol w:w="1614"/>
      </w:tblGrid>
      <w:tr w:rsidR="00695ED6" w:rsidRPr="00B830DF" w:rsidTr="005F2F65">
        <w:trPr>
          <w:trHeight w:val="192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Критерий оценки в рублях</w:t>
            </w:r>
          </w:p>
        </w:tc>
      </w:tr>
      <w:tr w:rsidR="00695ED6" w:rsidRPr="00B830DF" w:rsidTr="005F2F65">
        <w:trPr>
          <w:trHeight w:val="907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695ED6" w:rsidRPr="00B830DF" w:rsidTr="005F2F65">
        <w:trPr>
          <w:trHeight w:val="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5F2F65">
        <w:trPr>
          <w:trHeight w:val="559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695ED6" w:rsidRPr="00B830DF" w:rsidTr="005F2F65">
        <w:trPr>
          <w:trHeight w:val="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5F2F65">
        <w:trPr>
          <w:trHeight w:val="487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695ED6" w:rsidRPr="00B830DF" w:rsidTr="005F2F65">
        <w:trPr>
          <w:trHeight w:val="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5F2F65">
        <w:trPr>
          <w:trHeight w:val="409"/>
        </w:trPr>
        <w:tc>
          <w:tcPr>
            <w:tcW w:w="5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650,00</w:t>
            </w:r>
          </w:p>
        </w:tc>
      </w:tr>
      <w:tr w:rsidR="00695ED6" w:rsidRPr="00B830DF" w:rsidTr="005F2F65">
        <w:trPr>
          <w:trHeight w:val="55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5F2F65">
        <w:trPr>
          <w:trHeight w:val="98"/>
        </w:trPr>
        <w:tc>
          <w:tcPr>
            <w:tcW w:w="7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5F2F65" w:rsidRPr="00B830DF" w:rsidRDefault="005F2F65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2 600,00</w:t>
            </w:r>
          </w:p>
        </w:tc>
      </w:tr>
    </w:tbl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эффективности и результативности деятельности поваров общеобразовательных учреждений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с количеством обучающихся от 50 до 100 человек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30DF">
        <w:rPr>
          <w:rFonts w:ascii="Times New Roman" w:hAnsi="Times New Roman" w:cs="Times New Roman"/>
          <w:b/>
          <w:bCs/>
          <w:sz w:val="24"/>
          <w:szCs w:val="24"/>
        </w:rPr>
        <w:t xml:space="preserve">(если в штатном расписании предусмотрена должность повара по </w:t>
      </w:r>
      <w:proofErr w:type="gramEnd"/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30DF">
        <w:rPr>
          <w:rFonts w:ascii="Times New Roman" w:hAnsi="Times New Roman" w:cs="Times New Roman"/>
          <w:b/>
          <w:bCs/>
          <w:sz w:val="24"/>
          <w:szCs w:val="24"/>
        </w:rPr>
        <w:t>1 квалификационному уровню ПКГ «Общеотраслевые профессии рабочих второго уровня»)</w:t>
      </w:r>
      <w:proofErr w:type="gramEnd"/>
    </w:p>
    <w:p w:rsidR="00695ED6" w:rsidRPr="00B830DF" w:rsidRDefault="00695ED6" w:rsidP="00695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0"/>
        <w:gridCol w:w="3297"/>
        <w:gridCol w:w="2198"/>
        <w:gridCol w:w="1777"/>
        <w:gridCol w:w="1658"/>
      </w:tblGrid>
      <w:tr w:rsidR="00695ED6" w:rsidRPr="00B830DF" w:rsidTr="00F30B40">
        <w:trPr>
          <w:trHeight w:val="19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Критерий оценки в рублях</w:t>
            </w:r>
          </w:p>
        </w:tc>
      </w:tr>
      <w:tr w:rsidR="00695ED6" w:rsidRPr="00B830DF" w:rsidTr="00F30B40">
        <w:trPr>
          <w:trHeight w:val="934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800,00</w:t>
            </w:r>
          </w:p>
        </w:tc>
      </w:tr>
      <w:tr w:rsidR="00695ED6" w:rsidRPr="00B830DF" w:rsidTr="00F30B40">
        <w:trPr>
          <w:trHeight w:val="57"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F30B40">
        <w:trPr>
          <w:trHeight w:val="576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800,00</w:t>
            </w:r>
          </w:p>
        </w:tc>
      </w:tr>
      <w:tr w:rsidR="00695ED6" w:rsidRPr="00B830DF" w:rsidTr="00F30B40">
        <w:trPr>
          <w:trHeight w:val="57"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F30B40">
        <w:trPr>
          <w:trHeight w:val="502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800,00</w:t>
            </w:r>
          </w:p>
        </w:tc>
      </w:tr>
      <w:tr w:rsidR="00695ED6" w:rsidRPr="00B830DF" w:rsidTr="00F30B40">
        <w:trPr>
          <w:trHeight w:val="57"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F30B40">
        <w:trPr>
          <w:trHeight w:val="421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800,00</w:t>
            </w:r>
          </w:p>
        </w:tc>
      </w:tr>
      <w:tr w:rsidR="00695ED6" w:rsidRPr="00B830DF" w:rsidTr="00F30B40">
        <w:trPr>
          <w:trHeight w:val="57"/>
        </w:trPr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F30B40">
        <w:trPr>
          <w:trHeight w:val="101"/>
        </w:trPr>
        <w:tc>
          <w:tcPr>
            <w:tcW w:w="7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3 200,00</w:t>
            </w:r>
          </w:p>
        </w:tc>
      </w:tr>
    </w:tbl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695ED6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 эффективности и результативности деятельности поваров общеобразовательных учреждений</w:t>
      </w:r>
    </w:p>
    <w:p w:rsidR="00695ED6" w:rsidRPr="00B830DF" w:rsidRDefault="00695ED6" w:rsidP="00695ED6">
      <w:pPr>
        <w:pStyle w:val="a9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с количеством обучающихся свыше 100 человек</w:t>
      </w:r>
    </w:p>
    <w:p w:rsidR="00695ED6" w:rsidRPr="00B830DF" w:rsidRDefault="00695ED6" w:rsidP="00695ED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03"/>
        <w:gridCol w:w="2136"/>
        <w:gridCol w:w="1726"/>
        <w:gridCol w:w="1611"/>
      </w:tblGrid>
      <w:tr w:rsidR="00695ED6" w:rsidRPr="00B830DF" w:rsidTr="00F30B40">
        <w:trPr>
          <w:trHeight w:val="2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gramEnd"/>
            <w:r w:rsidRPr="00B830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Критерий оценки в рублях</w:t>
            </w:r>
          </w:p>
        </w:tc>
      </w:tr>
      <w:tr w:rsidR="00695ED6" w:rsidRPr="00B830DF" w:rsidTr="00F30B40">
        <w:trPr>
          <w:trHeight w:val="955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F30B40">
        <w:trPr>
          <w:trHeight w:val="5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F30B40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F30B40">
        <w:trPr>
          <w:trHeight w:val="5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0,00</w:t>
            </w:r>
          </w:p>
        </w:tc>
      </w:tr>
      <w:tr w:rsidR="00695ED6" w:rsidRPr="00B830DF" w:rsidTr="00F30B40">
        <w:trPr>
          <w:trHeight w:val="513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F30B40">
        <w:trPr>
          <w:trHeight w:val="5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F30B40">
        <w:trPr>
          <w:trHeight w:val="431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1 300,00</w:t>
            </w:r>
          </w:p>
        </w:tc>
      </w:tr>
      <w:tr w:rsidR="00695ED6" w:rsidRPr="00B830DF" w:rsidTr="00F30B40">
        <w:trPr>
          <w:trHeight w:val="58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0</w:t>
            </w:r>
          </w:p>
        </w:tc>
      </w:tr>
      <w:tr w:rsidR="00695ED6" w:rsidRPr="00B830DF" w:rsidTr="00F30B40">
        <w:trPr>
          <w:trHeight w:val="104"/>
        </w:trPr>
        <w:tc>
          <w:tcPr>
            <w:tcW w:w="75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Совокупность всех критериев: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ED6" w:rsidRPr="00B830DF" w:rsidRDefault="00695ED6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0DF">
              <w:rPr>
                <w:rFonts w:ascii="Times New Roman" w:hAnsi="Times New Roman" w:cs="Times New Roman"/>
                <w:b/>
              </w:rPr>
              <w:t>5 200,00</w:t>
            </w:r>
          </w:p>
        </w:tc>
      </w:tr>
    </w:tbl>
    <w:p w:rsidR="00695ED6" w:rsidRPr="00B830DF" w:rsidRDefault="00695ED6" w:rsidP="00695E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C21F79" w:rsidRPr="00B830DF" w:rsidRDefault="00C21F79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95ED6" w:rsidRPr="00B830DF" w:rsidRDefault="00695ED6" w:rsidP="00F20A6F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F20A6F" w:rsidRPr="00B830DF" w:rsidRDefault="00F20A6F" w:rsidP="00F20A6F">
      <w:pPr>
        <w:pStyle w:val="ConsPlusNormal"/>
        <w:ind w:left="4320" w:firstLine="720"/>
        <w:jc w:val="right"/>
        <w:outlineLvl w:val="0"/>
        <w:rPr>
          <w:sz w:val="20"/>
        </w:rPr>
      </w:pPr>
      <w:r w:rsidRPr="00B830DF">
        <w:rPr>
          <w:sz w:val="20"/>
        </w:rPr>
        <w:lastRenderedPageBreak/>
        <w:t>Приложение №2</w:t>
      </w:r>
    </w:p>
    <w:p w:rsidR="00F20A6F" w:rsidRPr="00B830DF" w:rsidRDefault="00F20A6F" w:rsidP="00F20A6F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 xml:space="preserve">к Положению о премировании поваров                (2 квалификационного уровня ПКГ «Общеотраслевые профессии рабочих второго уровня») муниципальных образовательных </w:t>
      </w:r>
    </w:p>
    <w:p w:rsidR="00F20A6F" w:rsidRPr="00B830DF" w:rsidRDefault="00F20A6F" w:rsidP="00F20A6F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>учреждений Железногорского района</w:t>
      </w:r>
    </w:p>
    <w:p w:rsidR="00F20A6F" w:rsidRPr="00B830DF" w:rsidRDefault="00F20A6F" w:rsidP="00F20A6F">
      <w:pPr>
        <w:pStyle w:val="ConsPlusNormal"/>
        <w:ind w:left="5040"/>
        <w:jc w:val="right"/>
        <w:rPr>
          <w:sz w:val="20"/>
        </w:rPr>
      </w:pPr>
      <w:r w:rsidRPr="00B830DF">
        <w:rPr>
          <w:sz w:val="20"/>
        </w:rPr>
        <w:t xml:space="preserve"> Курской областипо виду экономической деятельности «Образование»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372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Лист</w:t>
      </w:r>
      <w:r w:rsidRPr="00B830D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самооценки деятельности </w:t>
      </w:r>
      <w:r w:rsidR="005F7372" w:rsidRPr="00B830DF">
        <w:rPr>
          <w:rFonts w:ascii="Times New Roman" w:hAnsi="Times New Roman" w:cs="Times New Roman"/>
          <w:b/>
          <w:bCs/>
          <w:sz w:val="24"/>
          <w:szCs w:val="24"/>
        </w:rPr>
        <w:t>поваров образовательных у</w:t>
      </w:r>
      <w:r w:rsidRPr="00B830DF">
        <w:rPr>
          <w:rFonts w:ascii="Times New Roman" w:hAnsi="Times New Roman" w:cs="Times New Roman"/>
          <w:b/>
          <w:bCs/>
          <w:sz w:val="24"/>
          <w:szCs w:val="24"/>
        </w:rPr>
        <w:t xml:space="preserve">чреждений </w:t>
      </w:r>
    </w:p>
    <w:p w:rsidR="005F7372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района Курской области 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30DF">
        <w:rPr>
          <w:rFonts w:ascii="Times New Roman" w:hAnsi="Times New Roman" w:cs="Times New Roman"/>
          <w:b/>
          <w:bCs/>
          <w:sz w:val="24"/>
          <w:szCs w:val="24"/>
        </w:rPr>
        <w:t>по виду экономической деятельности «Образование»</w:t>
      </w:r>
      <w:r w:rsidRPr="00B830DF">
        <w:rPr>
          <w:rFonts w:ascii="Times New Roman" w:hAnsi="Times New Roman" w:cs="Times New Roman"/>
          <w:b/>
          <w:bCs/>
          <w:sz w:val="24"/>
          <w:szCs w:val="24"/>
        </w:rPr>
        <w:br/>
        <w:t>за ____________ 20___ г.</w:t>
      </w:r>
    </w:p>
    <w:p w:rsidR="00EE6D51" w:rsidRPr="00B830DF" w:rsidRDefault="00EE6D51" w:rsidP="00EE6D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"/>
        <w:gridCol w:w="2958"/>
        <w:gridCol w:w="1662"/>
        <w:gridCol w:w="1430"/>
        <w:gridCol w:w="1251"/>
        <w:gridCol w:w="1148"/>
        <w:gridCol w:w="1634"/>
      </w:tblGrid>
      <w:tr w:rsidR="00EE6D51" w:rsidRPr="00B830DF" w:rsidTr="00F30B40">
        <w:trPr>
          <w:trHeight w:val="342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N</w:t>
            </w:r>
            <w:r w:rsidRPr="00B830D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830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30DF">
              <w:rPr>
                <w:rFonts w:ascii="Times New Roman" w:hAnsi="Times New Roman" w:cs="Times New Roman"/>
              </w:rPr>
              <w:t>/</w:t>
            </w:r>
            <w:proofErr w:type="spellStart"/>
            <w:r w:rsidRPr="00B830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69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 xml:space="preserve">Критерий оценки в </w:t>
            </w:r>
            <w:r w:rsidR="00695ED6" w:rsidRPr="00B830DF">
              <w:rPr>
                <w:rFonts w:ascii="Times New Roman" w:hAnsi="Times New Roman" w:cs="Times New Roman"/>
              </w:rPr>
              <w:t>рублях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1" w:rsidRPr="00B830DF" w:rsidRDefault="00EE6D51" w:rsidP="0069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 xml:space="preserve">Оценка в </w:t>
            </w:r>
            <w:r w:rsidR="00695ED6" w:rsidRPr="00B830DF">
              <w:rPr>
                <w:rFonts w:ascii="Times New Roman" w:hAnsi="Times New Roman" w:cs="Times New Roman"/>
              </w:rPr>
              <w:t>рублях</w:t>
            </w:r>
            <w:r w:rsidRPr="00B830DF">
              <w:rPr>
                <w:rFonts w:ascii="Times New Roman" w:hAnsi="Times New Roman" w:cs="Times New Roman"/>
              </w:rPr>
              <w:t xml:space="preserve"> ФАКТ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D51" w:rsidRPr="00B830DF" w:rsidRDefault="00EE6D51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DF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5F7372" w:rsidRPr="00B830DF" w:rsidTr="00F30B40">
        <w:trPr>
          <w:trHeight w:val="1157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Своевременная подготовка и подача заявки на необходимые продовольственные товары, обеспечение своевременного получения их на складе, контроль качества и сроков реализации, обеспечение хранения продуктов на складе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66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762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30D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30DF">
              <w:rPr>
                <w:rFonts w:ascii="Times New Roman" w:hAnsi="Times New Roman" w:cs="Times New Roman"/>
              </w:rPr>
              <w:t xml:space="preserve"> строгим соблюдением технологии приготовления пищи, норм закладки сырья и санитарных правил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66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768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Обеспечение поддержания чистоты и порядка в столовой, на кухне и служебных помещениях пищеблока</w:t>
            </w:r>
          </w:p>
          <w:p w:rsidR="00F30B40" w:rsidRPr="00B830DF" w:rsidRDefault="00F30B40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66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855"/>
        </w:trPr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Сохранность материалов и оборудования, использующихся при приготовлении пищи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Служебная записка, недостачи, выявленные при инвентаризации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DD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66"/>
        </w:trPr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372" w:rsidRPr="00B830DF" w:rsidTr="00F30B40">
        <w:trPr>
          <w:trHeight w:val="66"/>
        </w:trPr>
        <w:tc>
          <w:tcPr>
            <w:tcW w:w="6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5F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30DF">
              <w:rPr>
                <w:rFonts w:ascii="Times New Roman" w:hAnsi="Times New Roman" w:cs="Times New Roman"/>
              </w:rPr>
              <w:t>Совокупность всех критериев:</w:t>
            </w:r>
          </w:p>
          <w:p w:rsidR="00F30B40" w:rsidRPr="00B830DF" w:rsidRDefault="00F30B40" w:rsidP="005F7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72" w:rsidRPr="00B830DF" w:rsidRDefault="005F7372" w:rsidP="00E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978" w:rsidRPr="00B830DF" w:rsidRDefault="00B15978" w:rsidP="00B1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78" w:rsidRPr="00B830DF" w:rsidRDefault="00B15978" w:rsidP="00B1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Лист самооценки сдал:</w:t>
      </w:r>
      <w:r w:rsidRPr="00B830DF">
        <w:rPr>
          <w:rFonts w:ascii="Times New Roman" w:hAnsi="Times New Roman" w:cs="Times New Roman"/>
          <w:sz w:val="24"/>
          <w:szCs w:val="24"/>
        </w:rPr>
        <w:tab/>
        <w:t>___________</w:t>
      </w:r>
      <w:r w:rsidRPr="00B830D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15978" w:rsidRPr="00B830DF" w:rsidRDefault="00B15978" w:rsidP="00B1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0DF">
        <w:rPr>
          <w:rFonts w:ascii="Times New Roman" w:hAnsi="Times New Roman" w:cs="Times New Roman"/>
          <w:sz w:val="16"/>
          <w:szCs w:val="16"/>
        </w:rPr>
        <w:tab/>
      </w:r>
      <w:r w:rsidRPr="00B830DF">
        <w:rPr>
          <w:rFonts w:ascii="Times New Roman" w:hAnsi="Times New Roman" w:cs="Times New Roman"/>
          <w:sz w:val="16"/>
          <w:szCs w:val="16"/>
        </w:rPr>
        <w:tab/>
      </w:r>
      <w:r w:rsidRPr="00B830DF">
        <w:rPr>
          <w:rFonts w:ascii="Times New Roman" w:hAnsi="Times New Roman" w:cs="Times New Roman"/>
          <w:sz w:val="16"/>
          <w:szCs w:val="16"/>
        </w:rPr>
        <w:tab/>
      </w:r>
      <w:r w:rsidRPr="00B830DF"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(расшифровка подписи)</w:t>
      </w:r>
    </w:p>
    <w:p w:rsidR="00B15978" w:rsidRPr="00B830DF" w:rsidRDefault="00B15978" w:rsidP="00B1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78" w:rsidRPr="00E06A1B" w:rsidRDefault="00B15978" w:rsidP="00B1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DF">
        <w:rPr>
          <w:rFonts w:ascii="Times New Roman" w:hAnsi="Times New Roman" w:cs="Times New Roman"/>
          <w:sz w:val="24"/>
          <w:szCs w:val="24"/>
        </w:rPr>
        <w:t>«____» ________________ ________</w:t>
      </w:r>
      <w:proofErr w:type="gramStart"/>
      <w:r w:rsidRPr="00B830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0DF">
        <w:rPr>
          <w:rFonts w:ascii="Times New Roman" w:hAnsi="Times New Roman" w:cs="Times New Roman"/>
          <w:sz w:val="24"/>
          <w:szCs w:val="24"/>
        </w:rPr>
        <w:t>.</w:t>
      </w:r>
    </w:p>
    <w:sectPr w:rsidR="00B15978" w:rsidRPr="00E06A1B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C1D"/>
    <w:multiLevelType w:val="hybridMultilevel"/>
    <w:tmpl w:val="9138A5F4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421"/>
    <w:multiLevelType w:val="hybridMultilevel"/>
    <w:tmpl w:val="900EF61E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EE58F7"/>
    <w:multiLevelType w:val="hybridMultilevel"/>
    <w:tmpl w:val="1A30025C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0A89"/>
    <w:multiLevelType w:val="hybridMultilevel"/>
    <w:tmpl w:val="ACBE6556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752A"/>
    <w:multiLevelType w:val="hybridMultilevel"/>
    <w:tmpl w:val="CCE40148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7D96"/>
    <w:multiLevelType w:val="hybridMultilevel"/>
    <w:tmpl w:val="48F44680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F4BC8"/>
    <w:multiLevelType w:val="hybridMultilevel"/>
    <w:tmpl w:val="F9304F48"/>
    <w:lvl w:ilvl="0" w:tplc="DE3077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57101"/>
    <w:multiLevelType w:val="hybridMultilevel"/>
    <w:tmpl w:val="F7CE1FAE"/>
    <w:lvl w:ilvl="0" w:tplc="6790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004CC3"/>
    <w:rsid w:val="000803FA"/>
    <w:rsid w:val="001131CE"/>
    <w:rsid w:val="0018702E"/>
    <w:rsid w:val="00192ED9"/>
    <w:rsid w:val="00196880"/>
    <w:rsid w:val="001D5321"/>
    <w:rsid w:val="00225879"/>
    <w:rsid w:val="002272F5"/>
    <w:rsid w:val="00244344"/>
    <w:rsid w:val="00324910"/>
    <w:rsid w:val="00385917"/>
    <w:rsid w:val="00390383"/>
    <w:rsid w:val="004818B9"/>
    <w:rsid w:val="004D177D"/>
    <w:rsid w:val="0052144A"/>
    <w:rsid w:val="00522C9E"/>
    <w:rsid w:val="00527603"/>
    <w:rsid w:val="00530DCB"/>
    <w:rsid w:val="0054644D"/>
    <w:rsid w:val="005F2F65"/>
    <w:rsid w:val="005F7372"/>
    <w:rsid w:val="006158E8"/>
    <w:rsid w:val="00636E68"/>
    <w:rsid w:val="00695ED6"/>
    <w:rsid w:val="006A1719"/>
    <w:rsid w:val="00711B87"/>
    <w:rsid w:val="007A030B"/>
    <w:rsid w:val="007D3BA3"/>
    <w:rsid w:val="007D4A30"/>
    <w:rsid w:val="007E3CF5"/>
    <w:rsid w:val="007F0279"/>
    <w:rsid w:val="007F1393"/>
    <w:rsid w:val="00851263"/>
    <w:rsid w:val="008F2464"/>
    <w:rsid w:val="00923E35"/>
    <w:rsid w:val="009814C3"/>
    <w:rsid w:val="00A13C34"/>
    <w:rsid w:val="00AA41A4"/>
    <w:rsid w:val="00AA431D"/>
    <w:rsid w:val="00B03029"/>
    <w:rsid w:val="00B15978"/>
    <w:rsid w:val="00B24E46"/>
    <w:rsid w:val="00B830DF"/>
    <w:rsid w:val="00BA3919"/>
    <w:rsid w:val="00BD1A92"/>
    <w:rsid w:val="00C039BA"/>
    <w:rsid w:val="00C20727"/>
    <w:rsid w:val="00C21F79"/>
    <w:rsid w:val="00C56F21"/>
    <w:rsid w:val="00C655BA"/>
    <w:rsid w:val="00D220B6"/>
    <w:rsid w:val="00D77FFA"/>
    <w:rsid w:val="00DD13B7"/>
    <w:rsid w:val="00E001E2"/>
    <w:rsid w:val="00E06A1B"/>
    <w:rsid w:val="00E15F44"/>
    <w:rsid w:val="00E217C0"/>
    <w:rsid w:val="00E239F4"/>
    <w:rsid w:val="00E41F8F"/>
    <w:rsid w:val="00E706ED"/>
    <w:rsid w:val="00E76800"/>
    <w:rsid w:val="00EE1F24"/>
    <w:rsid w:val="00EE6D51"/>
    <w:rsid w:val="00F20A6F"/>
    <w:rsid w:val="00F268F1"/>
    <w:rsid w:val="00F30B40"/>
    <w:rsid w:val="00F709BE"/>
    <w:rsid w:val="00FD570F"/>
    <w:rsid w:val="00FE785F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uiPriority w:val="99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7F1393"/>
    <w:pPr>
      <w:ind w:left="720"/>
      <w:contextualSpacing/>
    </w:pPr>
  </w:style>
  <w:style w:type="paragraph" w:customStyle="1" w:styleId="aa">
    <w:name w:val="Знак Знак Знак Знак"/>
    <w:basedOn w:val="a"/>
    <w:rsid w:val="00BD1A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2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uiPriority w:val="99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7F1393"/>
    <w:pPr>
      <w:ind w:left="720"/>
      <w:contextualSpacing/>
    </w:pPr>
  </w:style>
  <w:style w:type="paragraph" w:customStyle="1" w:styleId="aa">
    <w:name w:val="Знак Знак Знак Знак"/>
    <w:basedOn w:val="a"/>
    <w:rsid w:val="00BD1A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2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2024-02-16T12:43:00Z</cp:lastPrinted>
  <dcterms:created xsi:type="dcterms:W3CDTF">2024-02-16T12:28:00Z</dcterms:created>
  <dcterms:modified xsi:type="dcterms:W3CDTF">2024-03-01T07:46:00Z</dcterms:modified>
</cp:coreProperties>
</file>