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E" w:rsidRPr="000003BC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 оценки деятельности</w:t>
      </w:r>
    </w:p>
    <w:p w:rsidR="007322D9" w:rsidRPr="000003BC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Администрации Железногорского района Курской области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99703F">
        <w:rPr>
          <w:rFonts w:ascii="Times New Roman" w:hAnsi="Times New Roman" w:cs="Times New Roman"/>
          <w:b/>
          <w:sz w:val="28"/>
          <w:szCs w:val="28"/>
        </w:rPr>
        <w:t>3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14913" w:type="dxa"/>
        <w:tblInd w:w="-176" w:type="dxa"/>
        <w:tblLayout w:type="fixed"/>
        <w:tblLook w:val="04A0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EA2F98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31 июля 2020 года  между Администрацией Железногорского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Комитетом  по экономике и развитию Курской области по вопросам содействия развития конкуренции в Курской области- Начальник отдела социально-экономического развития и регулирования продовольственного рынка Управления аграрной политики Администрации Железногорского района – Алистратова Людмила Викторовна.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104602" w:rsidRDefault="00475D7F" w:rsidP="00CC5DB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="0000076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дминистрации Железногорского района 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бизнес-сообщества. 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Default="00475D7F" w:rsidP="008E4F4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0076F" w:rsidRPr="008E4F4D">
              <w:rPr>
                <w:rFonts w:ascii="Times New Roman" w:hAnsi="Times New Roman" w:cs="Times New Roman"/>
              </w:rPr>
              <w:t>Распоряжение</w:t>
            </w:r>
            <w:r w:rsidR="0000076F">
              <w:rPr>
                <w:rFonts w:ascii="Times New Roman" w:hAnsi="Times New Roman" w:cs="Times New Roman"/>
              </w:rPr>
              <w:t xml:space="preserve"> Администрации Железногорского района Курской области </w:t>
            </w:r>
            <w:r w:rsidR="0000076F" w:rsidRPr="008E4F4D">
              <w:rPr>
                <w:rFonts w:ascii="Times New Roman" w:hAnsi="Times New Roman" w:cs="Times New Roman"/>
              </w:rPr>
              <w:t xml:space="preserve"> №496</w:t>
            </w:r>
            <w:r w:rsidR="00CC5DBF">
              <w:rPr>
                <w:rFonts w:ascii="Times New Roman" w:hAnsi="Times New Roman" w:cs="Times New Roman"/>
              </w:rPr>
              <w:t xml:space="preserve"> -Р </w:t>
            </w:r>
            <w:r w:rsidR="0000076F" w:rsidRPr="008E4F4D">
              <w:rPr>
                <w:rFonts w:ascii="Times New Roman" w:hAnsi="Times New Roman" w:cs="Times New Roman"/>
              </w:rPr>
              <w:t>от 18.11.2019 года</w:t>
            </w:r>
            <w:r w:rsidR="00CC5DBF">
              <w:rPr>
                <w:rFonts w:ascii="Times New Roman" w:hAnsi="Times New Roman" w:cs="Times New Roman"/>
              </w:rPr>
              <w:t xml:space="preserve"> « 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Железногорском районе Курской области»</w:t>
            </w:r>
          </w:p>
          <w:p w:rsidR="00291BC5" w:rsidRPr="00104602" w:rsidRDefault="00291BC5" w:rsidP="00CC5DBF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A7" w:rsidRPr="00104602" w:rsidTr="00334F3E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Default="00475D7F" w:rsidP="00547F85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547F85" w:rsidRPr="00547F85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№ 329  от 29 апреля 2019 года « О закреплении приоритета целей и задач по развитию конкуренции на товарных рынках в муниципальном районе «Железногорский район» Курской области;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667CBD" w:rsidRPr="00547F85" w:rsidRDefault="00667CBD" w:rsidP="00547F85">
            <w:pPr>
              <w:pStyle w:val="af"/>
              <w:rPr>
                <w:rFonts w:ascii="Times New Roman" w:hAnsi="Times New Roman" w:cs="Times New Roman"/>
              </w:rPr>
            </w:pPr>
            <w:r w:rsidRPr="00667CBD">
              <w:rPr>
                <w:rFonts w:ascii="Times New Roman" w:hAnsi="Times New Roman" w:cs="Times New Roman"/>
              </w:rPr>
              <w:lastRenderedPageBreak/>
              <w:t>http://zhel.rkursk.ru/index.php?mun_obr=88&amp;sub_menus_id=30242</w:t>
            </w:r>
          </w:p>
          <w:p w:rsidR="00E72C23" w:rsidRPr="00104602" w:rsidRDefault="00E72C23" w:rsidP="008E4F4D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8A2645" w:rsidRDefault="00475D7F" w:rsidP="00DB0BF2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муниципального района «Железногорский район» Курской области по состоянию на01.01.202</w:t>
            </w:r>
            <w:r w:rsidR="008A264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утвержден Решением Представительного Собрания Железногорского района Курской области от </w:t>
            </w:r>
            <w:r w:rsidR="008A264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8A264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.202</w:t>
            </w:r>
            <w:r w:rsidR="008A264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A264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120-4-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РС и размещен на </w:t>
            </w:r>
            <w:r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EE5" w:rsidRP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 Курской области, в том числе в разделе «Имущественная поддержка субъектов МСП»</w:t>
            </w:r>
            <w:r w:rsidR="00DB0BF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 На 01.01.2023 год реестр является актуальным.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Default="00475D7F" w:rsidP="000A1D6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A1D6D" w:rsidRPr="004072F7">
              <w:rPr>
                <w:rFonts w:ascii="Times New Roman" w:hAnsi="Times New Roman" w:cs="Times New Roman"/>
              </w:rPr>
              <w:t>Распоряжение Администрации Железногорского района Курской области № 200-р «Об организации системы внутреннего обеспечения требованиям антимонопольного законодательства в Администрации Железногорского района Курской области» (разработано Положение);</w:t>
            </w:r>
          </w:p>
          <w:p w:rsidR="000A1D6D" w:rsidRDefault="004072F7" w:rsidP="000A1D6D">
            <w:pPr>
              <w:pStyle w:val="af"/>
              <w:rPr>
                <w:rFonts w:ascii="Times New Roman" w:hAnsi="Times New Roman" w:cs="Times New Roman"/>
              </w:rPr>
            </w:pPr>
            <w:r w:rsidRPr="004072F7">
              <w:rPr>
                <w:rFonts w:ascii="Times New Roman" w:hAnsi="Times New Roman" w:cs="Times New Roman"/>
              </w:rPr>
              <w:t xml:space="preserve"> </w:t>
            </w:r>
            <w:r w:rsidR="00475D7F">
              <w:rPr>
                <w:rFonts w:ascii="Times New Roman" w:hAnsi="Times New Roman" w:cs="Times New Roman"/>
              </w:rPr>
              <w:t xml:space="preserve">        </w:t>
            </w:r>
            <w:r w:rsidRPr="004072F7">
              <w:rPr>
                <w:rFonts w:ascii="Times New Roman" w:hAnsi="Times New Roman" w:cs="Times New Roman"/>
              </w:rPr>
              <w:t xml:space="preserve">Распоряжение Администрации Железногорского района Курской области  № 201-р « О создании коллегиального органа – общественного совета по рассмотрению и оценке мероприятий проводимых в Администрации Железногорского района Курской области в части </w:t>
            </w:r>
            <w:r w:rsidR="00475D7F">
              <w:rPr>
                <w:rFonts w:ascii="Times New Roman" w:hAnsi="Times New Roman" w:cs="Times New Roman"/>
              </w:rPr>
              <w:t>,</w:t>
            </w:r>
            <w:r w:rsidRPr="004072F7">
              <w:rPr>
                <w:rFonts w:ascii="Times New Roman" w:hAnsi="Times New Roman" w:cs="Times New Roman"/>
              </w:rPr>
              <w:t>касающийся функционирования антимонопольного комплаенса</w:t>
            </w:r>
            <w:r w:rsidR="00CC5DBF">
              <w:rPr>
                <w:rFonts w:ascii="Times New Roman" w:hAnsi="Times New Roman" w:cs="Times New Roman"/>
              </w:rPr>
              <w:t>.</w:t>
            </w:r>
            <w:r w:rsidR="00475D7F">
              <w:rPr>
                <w:rFonts w:ascii="Times New Roman" w:hAnsi="Times New Roman" w:cs="Times New Roman"/>
              </w:rPr>
              <w:t xml:space="preserve"> </w:t>
            </w:r>
          </w:p>
          <w:p w:rsidR="00CC5DBF" w:rsidRDefault="00475D7F" w:rsidP="00CC5DBF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5DBF" w:rsidRPr="00CC5DBF">
              <w:rPr>
                <w:rFonts w:ascii="Times New Roman" w:hAnsi="Times New Roman" w:cs="Times New Roman"/>
              </w:rPr>
              <w:t>Распоряжение №569-р от 12.11.2020 года «Об утверждении карты комплаенс – рисков, плана мероприятий (дорожной карты) по снижению комплаенс-рисков и ключевых  показателей эффективности антимонопольного законодательства Администрации Железногорского района Курской области (утверждена карта комплаенс-рисков, утвержден план мероприятий)</w:t>
            </w:r>
            <w:r w:rsidR="00CC5DBF">
              <w:rPr>
                <w:rFonts w:ascii="Times New Roman" w:hAnsi="Times New Roman" w:cs="Times New Roman"/>
              </w:rPr>
              <w:t>,</w:t>
            </w:r>
            <w:r w:rsidR="00CC5DBF" w:rsidRPr="00547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667CBD" w:rsidRPr="00547F85" w:rsidRDefault="00667CBD" w:rsidP="00CC5DBF">
            <w:pPr>
              <w:pStyle w:val="af"/>
              <w:rPr>
                <w:rFonts w:ascii="Times New Roman" w:hAnsi="Times New Roman" w:cs="Times New Roman"/>
              </w:rPr>
            </w:pPr>
            <w:r w:rsidRPr="00667CBD">
              <w:rPr>
                <w:rFonts w:ascii="Times New Roman" w:hAnsi="Times New Roman" w:cs="Times New Roman"/>
              </w:rPr>
              <w:t>http://zhel.rkursk.ru/index.php?mun_obr=88&amp;sub_menus_id=30242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A1D6D" w:rsidP="0099703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антимонопольного законодательства со стороны Администрации Железногорского района в 202</w:t>
            </w:r>
            <w:r w:rsidR="0099703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выявлено не было.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104602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202</w:t>
            </w:r>
            <w:r w:rsidR="009970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году Администрация Железногорского района принимала участие в опросе (анкетирование на территории района) мнения потребителей и производителей  товаров и услуг на региональных и (или) муниципальных рынках проводится в рамках проведения мониторинга состояния и развития конкурентной среды на рынках товаров и услуг Курской области..Администрацией  района ф</w:t>
            </w:r>
            <w:r w:rsidRPr="0000076F">
              <w:rPr>
                <w:rFonts w:ascii="Times New Roman" w:hAnsi="Times New Roman" w:cs="Times New Roman"/>
              </w:rPr>
              <w:t>ормы опросников  были размещены на официальном сайте , а ссылки на них растиражированы через электронные СМИ и е сайты администраций муниципальных образований Железногорского района , что позволило привлечь значительное число респондентов. Опросники (анкеты) были направлены в Комитет экономике Курской области</w:t>
            </w:r>
          </w:p>
          <w:p w:rsidR="00E72C23" w:rsidRPr="00104602" w:rsidRDefault="00E72C23" w:rsidP="00F62BA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810E69" w:rsidRDefault="00475D7F" w:rsidP="00810E69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0E6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курской области №21 от 20.01.2021 года «Об утверждении открытого реестра хозяйствующих субъектов с долей участия Муниципального района «Железногорский район» Курской области более 50 процентов»</w:t>
            </w:r>
            <w:r w:rsidR="00810E69" w:rsidRPr="008A2645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810E69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667CBD" w:rsidRPr="008A2645" w:rsidRDefault="00667CBD" w:rsidP="00810E69">
            <w:pPr>
              <w:pStyle w:val="af"/>
              <w:rPr>
                <w:rFonts w:ascii="Times New Roman" w:hAnsi="Times New Roman" w:cs="Times New Roman"/>
              </w:rPr>
            </w:pPr>
            <w:r w:rsidRPr="00667CBD">
              <w:rPr>
                <w:rFonts w:ascii="Times New Roman" w:hAnsi="Times New Roman" w:cs="Times New Roman"/>
              </w:rPr>
              <w:t>http://zhel.rkursk.ru/index.php?mun_obr=88&amp;sub_menus_id=30242</w:t>
            </w:r>
          </w:p>
          <w:p w:rsidR="00291BC5" w:rsidRPr="008A2645" w:rsidRDefault="00291BC5" w:rsidP="00810E6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D7A77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CD7A77" w:rsidRPr="00667433" w:rsidRDefault="000003BC" w:rsidP="00CD7A77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рамках  р</w:t>
            </w:r>
            <w:r w:rsidR="006D6D0C"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аспоряжением Губернатора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Курской области №206рг от 05.07.2019 года «О вопросах организации профессионального образования и дополнительного профессионального образования выборных должностных лиц и муниципальных служащих органов местного самоуправления в Курской области в 202</w:t>
            </w:r>
            <w:r w:rsidR="0099703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утверждался  календарный план повышения квалификации муниципальных служащих органов местного самоуправления муниципальных районов и городских округов Курской области в 202</w:t>
            </w:r>
            <w:r w:rsid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Pr="00CD7A7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  <w:r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основании данного документа Администрацией района подготовлен список лиц,  которые прошли  повышение квалификации ( обучение) в 202</w:t>
            </w:r>
            <w:r w:rsid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667433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2F16" w:rsidRPr="00D72F16" w:rsidRDefault="00D72F16" w:rsidP="00D7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72F16">
              <w:rPr>
                <w:rFonts w:ascii="Times New Roman" w:hAnsi="Times New Roman" w:cs="Times New Roman"/>
                <w:bCs/>
              </w:rPr>
              <w:lastRenderedPageBreak/>
              <w:t>Постановлением Администрации Железногорского района Курской области от 25.01.2024 года № 29 «О внесении изменений в постановление Администрации Железногорского района Курской области от 28.12.2016  № 693 «Об утверждении муниципальной программы «Развитие муниципальной  службы в Железногорском районе Курской области»,  в соответствии с Решением Представительного Собрания  Железногорского района от 18.12.2023 г № 111-5-РС «О бюджете муниципального района  «Железногорский район» на 2024 год и на плановый период 2025-и 2006 годы»  были внесены изменения в финансировании  Программы  на 2023 год.</w:t>
            </w:r>
          </w:p>
          <w:p w:rsidR="00D72F16" w:rsidRPr="00D72F16" w:rsidRDefault="00D72F16" w:rsidP="00D72F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F16">
              <w:rPr>
                <w:rFonts w:ascii="Times New Roman" w:hAnsi="Times New Roman" w:cs="Times New Roman"/>
                <w:bCs/>
              </w:rPr>
              <w:tab/>
              <w:t xml:space="preserve"> После внесения  изменений на финансирование мероприятий было  направлено 857925 рублей: из них  на повышение квалификации муниципальных служащих  - 56 346 рублей, на мероприятия направленные на обеспечение деятельности муниципальной службы  801579  рублей (с учетом  финансирования  проведения медосмотра муниципальных служащих).</w:t>
            </w:r>
          </w:p>
          <w:p w:rsidR="00D72F16" w:rsidRPr="00D72F16" w:rsidRDefault="00D72F16" w:rsidP="00D7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72F16">
              <w:rPr>
                <w:rFonts w:ascii="Times New Roman" w:hAnsi="Times New Roman" w:cs="Times New Roman"/>
                <w:bCs/>
              </w:rPr>
              <w:t xml:space="preserve">Фактически  на финансирование мероприятий было израсходовано  </w:t>
            </w:r>
          </w:p>
          <w:p w:rsidR="00D72F16" w:rsidRPr="00D72F16" w:rsidRDefault="00D72F16" w:rsidP="00D72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2F16">
              <w:rPr>
                <w:rFonts w:ascii="Times New Roman" w:hAnsi="Times New Roman" w:cs="Times New Roman"/>
                <w:bCs/>
              </w:rPr>
              <w:t xml:space="preserve">632054 рубля, из них 50138 рублей на повышение </w:t>
            </w:r>
            <w:r w:rsidRPr="00D72F16">
              <w:rPr>
                <w:rFonts w:ascii="Times New Roman" w:hAnsi="Times New Roman" w:cs="Times New Roman"/>
                <w:bCs/>
                <w:color w:val="000000" w:themeColor="text1"/>
              </w:rPr>
              <w:t>квалификации муниципальных служащих и 581915,92 рубля на</w:t>
            </w:r>
            <w:r w:rsidRPr="00D72F16">
              <w:rPr>
                <w:rFonts w:ascii="Times New Roman" w:hAnsi="Times New Roman" w:cs="Times New Roman"/>
                <w:bCs/>
              </w:rPr>
              <w:t xml:space="preserve"> обеспечение деятельности муниципальной службы, из них 147979 рублей на медосмотр муниципальных служащих.</w:t>
            </w:r>
          </w:p>
          <w:p w:rsidR="00CD7A77" w:rsidRPr="00D72F16" w:rsidRDefault="00CD7A77" w:rsidP="00CD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72F16">
              <w:rPr>
                <w:rFonts w:ascii="Times New Roman" w:hAnsi="Times New Roman" w:cs="Times New Roman"/>
                <w:bCs/>
              </w:rPr>
              <w:t xml:space="preserve">В текущем году прошли повышение квалификации  в </w:t>
            </w:r>
            <w:r w:rsidRPr="00D72F16">
              <w:rPr>
                <w:rFonts w:ascii="Times New Roman" w:hAnsi="Times New Roman" w:cs="Times New Roman"/>
              </w:rPr>
              <w:t>Курской академии государственной и муниципальной службы</w:t>
            </w:r>
            <w:r w:rsidRPr="00D72F16">
              <w:rPr>
                <w:rFonts w:ascii="Times New Roman" w:hAnsi="Times New Roman" w:cs="Times New Roman"/>
                <w:bCs/>
              </w:rPr>
              <w:t xml:space="preserve">  муниципальные служащие  ответственные за профилактику  коррупции в органах местного самоуправления.</w:t>
            </w:r>
          </w:p>
          <w:p w:rsidR="00CD7A77" w:rsidRPr="00D72F16" w:rsidRDefault="00CD7A77" w:rsidP="00CD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D72F16">
              <w:rPr>
                <w:rFonts w:ascii="Times New Roman" w:hAnsi="Times New Roman" w:cs="Times New Roman"/>
                <w:bCs/>
              </w:rPr>
              <w:tab/>
              <w:t>Нормативно-правовые акты по вопросам развития муниципальной службы, по вопросам противодействия коррупции размещены   на официальном сайте Администрации Железногорского района  Курской области  в информационно-телекоммуникационной сети «Интернет, в разделе « Противодействие коррупции».</w:t>
            </w:r>
          </w:p>
          <w:p w:rsidR="00291BC5" w:rsidRDefault="009B06F1" w:rsidP="00CD7A77">
            <w:pPr>
              <w:spacing w:after="0" w:line="240" w:lineRule="auto"/>
              <w:ind w:left="142" w:firstLine="284"/>
              <w:jc w:val="both"/>
              <w:rPr>
                <w:rFonts w:ascii="Times New Roman" w:hAnsi="Times New Roman" w:cs="Times New Roman"/>
                <w:b/>
              </w:rPr>
            </w:pPr>
            <w:r w:rsidRPr="00D72F16">
              <w:rPr>
                <w:rFonts w:ascii="Times New Roman" w:hAnsi="Times New Roman" w:cs="Times New Roman"/>
              </w:rPr>
              <w:t>Учитывая сложную эпидемиологическую ситуацию ( эпидемия короновируса) многие обучающие семинары проходили в режиме ВКС</w:t>
            </w:r>
            <w:r w:rsidRPr="00D72F16">
              <w:rPr>
                <w:rFonts w:ascii="Times New Roman" w:hAnsi="Times New Roman" w:cs="Times New Roman"/>
                <w:b/>
              </w:rPr>
              <w:t>.</w:t>
            </w:r>
          </w:p>
          <w:p w:rsidR="00667CBD" w:rsidRPr="00667CBD" w:rsidRDefault="00667CBD" w:rsidP="00CD7A77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http://zhel.rkursk.ru/index.php?mun_obr=88&amp;sub_menus_id=34446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968B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плана мероприятий («дорожной карте») по содействию развитию конкуренции в муниципальном районе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«Железногорский район»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достигнуты.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рынков в муниципальном плане «дорожной карты» по содействию развитию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ополнительных рынков в муниципальном плане «дорожной карты» по содействию развитию конкуренции, не включенных в стандарт развития 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в субъектах Российской Федерации (распоряжение Правительства Российской Федерации от 17.04.2019 № 768-р)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Железногорском районе не имеется.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капитал(за исключением бюджетных средств) по итогам отчетного года (оценка муниципальными районами (городскими округами)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8A2645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C07188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88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8A2645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Реализация проектов муниципально-частного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99703F" w:rsidRDefault="00667433" w:rsidP="008A264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023 году в Железногорском районе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муниципально-частного партнерства или концессионных соглашений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не заключалось.(</w:t>
            </w:r>
            <w:r w:rsidR="00475D7F" w:rsidRPr="00667433">
              <w:rPr>
                <w:rStyle w:val="24"/>
                <w:rFonts w:ascii="Times New Roman" w:hAnsi="Times New Roman" w:cs="Times New Roman"/>
                <w:sz w:val="20"/>
                <w:szCs w:val="20"/>
              </w:rPr>
              <w:t>В</w:t>
            </w:r>
            <w:r w:rsidR="00BA4E39" w:rsidRPr="00667433">
              <w:rPr>
                <w:rStyle w:val="24"/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A2645" w:rsidRPr="00667433">
              <w:rPr>
                <w:rStyle w:val="24"/>
                <w:rFonts w:ascii="Times New Roman" w:hAnsi="Times New Roman" w:cs="Times New Roman"/>
                <w:sz w:val="20"/>
                <w:szCs w:val="20"/>
              </w:rPr>
              <w:t>2</w:t>
            </w:r>
            <w:r w:rsidR="00BA4E39" w:rsidRPr="00667433">
              <w:rPr>
                <w:rStyle w:val="24"/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8A2645" w:rsidRPr="00667433">
              <w:rPr>
                <w:rStyle w:val="24"/>
                <w:rFonts w:ascii="Times New Roman" w:hAnsi="Times New Roman" w:cs="Times New Roman"/>
                <w:sz w:val="20"/>
                <w:szCs w:val="20"/>
              </w:rPr>
              <w:t>было заключено концессионное соглашение  (13.12.2022 года)  с АО «Курскоблводоканал» на обслуживание районных  водных сетей</w:t>
            </w:r>
            <w:r w:rsidR="008A2645" w:rsidRPr="0099703F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A2645" w:rsidRPr="0099703F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667433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территории Железногорского района сформированы 4 инвестиционные площадки. Данные  площадки находятся в реестре Курской области на официальном сайте, а так же  информация о данных площадках размещена на официальном сайте Администрации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елезногорского района в разделе « </w:t>
            </w:r>
            <w:r w:rsid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нвестор</w:t>
            </w:r>
            <w:r w:rsid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104602" w:rsidRDefault="0049682B" w:rsidP="001E7D4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Решением Представительного Собрания Железногорского района Курской области 3 созыва 28 ноября 2016 года №76-3-РС утверждена «Стратегия социально-экономического развития Железногорского района Курской области до 2025 года</w:t>
            </w:r>
            <w:r w:rsidR="00DA18A9"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7D48" w:rsidRPr="0066743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В разделе 2. Стратегические цели и задачи развития Железногорского района Курской области. Приоритетные направления развития</w:t>
            </w:r>
            <w:r w:rsidR="001E7D48" w:rsidRP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есть подраздел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: развитие инвестиционного и строительного  потенциала Железногорского района Курской области.</w:t>
            </w: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910021" w:rsidRPr="006F572C" w:rsidRDefault="00910021" w:rsidP="00910021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F572C">
              <w:rPr>
                <w:rFonts w:ascii="Times New Roman" w:hAnsi="Times New Roman" w:cs="Times New Roman"/>
                <w:sz w:val="24"/>
                <w:szCs w:val="24"/>
              </w:rPr>
              <w:t>Распоряжение  №499-р от 16.10.2023Администрации Железногорского района «О назначении  инвестиционного уполномоченного ответственного за реализацию инвестиционных проектов на территории Железногорского района Курской области»</w:t>
            </w:r>
          </w:p>
          <w:p w:rsidR="00910021" w:rsidRPr="006F572C" w:rsidRDefault="00910021" w:rsidP="00910021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F572C">
              <w:rPr>
                <w:rFonts w:ascii="Times New Roman" w:hAnsi="Times New Roman" w:cs="Times New Roman"/>
                <w:sz w:val="24"/>
                <w:szCs w:val="24"/>
              </w:rPr>
              <w:t>Распоряжение №507-р от 18.10.2023 года «Об утверждении положения об инвестиционном уполномоченном ответственным за реализацию инвестиционных проектов на территории Железногорского района Курской области»</w:t>
            </w:r>
          </w:p>
          <w:p w:rsidR="00910021" w:rsidRPr="006F572C" w:rsidRDefault="006F572C" w:rsidP="00860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2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№508-р от 18.10.2023 года Администрации Железногорского </w:t>
            </w:r>
            <w:r w:rsidRPr="006F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Курской области  «О создании Инвестиционного Совета при Главе Железногорского района Курской области»</w:t>
            </w:r>
          </w:p>
          <w:p w:rsidR="006F572C" w:rsidRPr="006F572C" w:rsidRDefault="006F572C" w:rsidP="006F572C">
            <w:pPr>
              <w:pStyle w:val="TableParagraph"/>
              <w:spacing w:before="0" w:line="240" w:lineRule="auto"/>
              <w:ind w:left="0"/>
              <w:rPr>
                <w:sz w:val="24"/>
                <w:szCs w:val="24"/>
              </w:rPr>
            </w:pPr>
            <w:r w:rsidRPr="006F572C">
              <w:rPr>
                <w:sz w:val="24"/>
                <w:szCs w:val="24"/>
              </w:rPr>
              <w:t>Постановление №797 от 18.10.2023 года Администрации Железногорского района Курской области «Об утверждении регламента сопровождения инвестиционных проектов, реализуемых и (или) планируемых к реализации на территории Железногорского района Курской области.</w:t>
            </w:r>
          </w:p>
          <w:p w:rsidR="0049682B" w:rsidRPr="006F572C" w:rsidRDefault="0049682B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F572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№483 от 20.09.2016 года « Об утверждении положения об инвестиционной деятельности на территории муниципального района «Железногорский район» Курской области;</w:t>
            </w:r>
          </w:p>
          <w:p w:rsidR="0049682B" w:rsidRPr="006F572C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F572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682B" w:rsidRPr="006F572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№482 от 20.09.2016 года « Об утверждении порядка заключения инвестиционного контракта в Администрации Железногорского района Курской области»</w:t>
            </w:r>
            <w:r w:rsidR="00DA18A9" w:rsidRPr="006F572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82B" w:rsidRPr="00104602" w:rsidRDefault="0049682B" w:rsidP="0099703F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Железногорского района создан разде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A18A9" w:rsidRDefault="00DA18A9" w:rsidP="00667433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</w:t>
            </w:r>
            <w:r w:rsidR="0099703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Инвест</w:t>
            </w:r>
            <w:r w:rsid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иции</w:t>
            </w:r>
            <w:r w:rsidR="0099703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» с прилагаемой структурой.</w:t>
            </w:r>
            <w:r w:rsidR="009619E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( создана кнопка обратной связи) на сайте также указана информация об ответственных лицах по внедрению муниципального и инвестиционного стандарта и ответственных лицах по техническому и информационному сопровождению.</w:t>
            </w:r>
          </w:p>
          <w:p w:rsidR="00667CBD" w:rsidRPr="00DA18A9" w:rsidRDefault="00667CBD" w:rsidP="00667433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http://zhel.rkursk.ru/index.php?mun_obr=88&amp;sub_menus_id=50502</w:t>
            </w:r>
          </w:p>
        </w:tc>
      </w:tr>
      <w:tr w:rsidR="00291BC5" w:rsidRPr="00104602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F7530" w:rsidP="0066743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67433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Оборот средних и малых предприятий, с учетом микро</w:t>
            </w:r>
            <w:r w:rsidR="00BF7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предприятий, на душу населения на территории 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BF7530" w:rsidRDefault="00BF7530" w:rsidP="0066743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BF7530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70,</w:t>
            </w:r>
            <w:r w:rsidR="00667433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актуальных административных регламентов по предоставлению муниципальных услуг, в том числе в электронном виде, о выдаче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8A2645" w:rsidP="008A2645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Данный вид услуг с 1 января 2022 года не относится к полномочиям района ( переданы полномочия в область).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 w:rsidP="00626E3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сведения о которых не внесены в ЕГРН, на территории Железногорского района в 202</w:t>
            </w:r>
            <w:r w:rsidR="00626E3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 не выявлено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 w:rsidRPr="008A2645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в границах муниципального района «Железногорский район» Курской области утверждена постановлением Администрации Железногорского района Курской области от 26.08.2015 № 475 и </w:t>
            </w:r>
            <w:r w:rsidR="00A058FC" w:rsidRPr="008A2645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размещена на официальном сайте администрации Железногорского района в сети Интернет: Раздел «Муниципальные правовые акты»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8A2645" w:rsidRDefault="005839D0" w:rsidP="00626E3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26E3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 услуги</w:t>
            </w:r>
            <w:r w:rsidR="00475D7F"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 w:rsidRP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выдаче градостроительных планов земельных участков, разрешений на строительство 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районом не предоставлялись.</w:t>
            </w:r>
            <w:r w:rsidR="00626E3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4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Данный вид услуг с 1 января 2022 года не относится к полномочиям района ( переданы полномочия в область)..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475D7F" w:rsidP="00352CB2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муниципального района «Железногорский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 Администрации Железногорского района Курской области от 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г.№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1117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  дополнениями  (Постановление Администрации Железногорского района  от 1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.202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831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имущества в </w:t>
            </w: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475D7F" w:rsidP="00626E3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 имущества в перечне в 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</w:t>
            </w:r>
            <w:r w:rsidR="00626E3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  увеличено на </w:t>
            </w:r>
            <w:r w:rsid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</w:t>
            </w:r>
            <w:r w:rsidR="00A4758E"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352CB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C904A7" w:rsidP="00352CB2">
            <w:pPr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Fonts w:ascii="Times New Roman" w:hAnsi="Times New Roman" w:cs="Times New Roman"/>
              </w:rPr>
              <w:t xml:space="preserve">              </w:t>
            </w:r>
            <w:r w:rsidR="00A4758E" w:rsidRPr="00352CB2">
              <w:rPr>
                <w:rFonts w:ascii="Times New Roman" w:hAnsi="Times New Roman" w:cs="Times New Roman"/>
              </w:rPr>
              <w:t xml:space="preserve">Постановление Администрации Железногорского района Курской области   от </w:t>
            </w:r>
            <w:r w:rsidR="00352CB2">
              <w:rPr>
                <w:rFonts w:ascii="Times New Roman" w:hAnsi="Times New Roman" w:cs="Times New Roman"/>
              </w:rPr>
              <w:t>25</w:t>
            </w:r>
            <w:r w:rsidR="00A4758E" w:rsidRPr="00352CB2">
              <w:rPr>
                <w:rFonts w:ascii="Times New Roman" w:hAnsi="Times New Roman" w:cs="Times New Roman"/>
              </w:rPr>
              <w:t>.</w:t>
            </w:r>
            <w:r w:rsidR="00352CB2">
              <w:rPr>
                <w:rFonts w:ascii="Times New Roman" w:hAnsi="Times New Roman" w:cs="Times New Roman"/>
              </w:rPr>
              <w:t>01</w:t>
            </w:r>
            <w:r w:rsidR="00A4758E" w:rsidRPr="00352CB2">
              <w:rPr>
                <w:rFonts w:ascii="Times New Roman" w:hAnsi="Times New Roman" w:cs="Times New Roman"/>
              </w:rPr>
              <w:t>.20</w:t>
            </w:r>
            <w:r w:rsidR="00352CB2">
              <w:rPr>
                <w:rFonts w:ascii="Times New Roman" w:hAnsi="Times New Roman" w:cs="Times New Roman"/>
              </w:rPr>
              <w:t>37</w:t>
            </w:r>
            <w:r w:rsidR="00A4758E" w:rsidRPr="00352CB2">
              <w:rPr>
                <w:rFonts w:ascii="Times New Roman" w:hAnsi="Times New Roman" w:cs="Times New Roman"/>
              </w:rPr>
              <w:t xml:space="preserve"> №</w:t>
            </w:r>
            <w:r w:rsidR="00352CB2">
              <w:rPr>
                <w:rFonts w:ascii="Times New Roman" w:hAnsi="Times New Roman" w:cs="Times New Roman"/>
              </w:rPr>
              <w:t>37</w:t>
            </w:r>
            <w:r w:rsidR="00A4758E" w:rsidRPr="00352CB2">
              <w:rPr>
                <w:rFonts w:ascii="Times New Roman" w:hAnsi="Times New Roman" w:cs="Times New Roman"/>
              </w:rPr>
              <w:t xml:space="preserve"> «Об утверждении 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статьи18 Федерального закона «О развитии малого и среднего предпринимательства в Российской Федерации»</w:t>
            </w:r>
            <w:r w:rsidRPr="00352CB2"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352CB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352C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352CB2" w:rsidRDefault="00C904A7" w:rsidP="00F049E4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C07188">
              <w:rPr>
                <w:rStyle w:val="24"/>
                <w:rFonts w:ascii="Times New Roman" w:hAnsi="Times New Roman" w:cs="Times New Roman"/>
                <w:b/>
                <w:sz w:val="22"/>
                <w:szCs w:val="22"/>
              </w:rPr>
              <w:t xml:space="preserve">             </w:t>
            </w:r>
            <w:r w:rsidR="00A4758E" w:rsidRPr="00352CB2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№169-ФЗ от 20.06.2020 года «</w:t>
            </w:r>
            <w:r w:rsidR="00A4758E" w:rsidRPr="00352CB2">
              <w:rPr>
                <w:rFonts w:ascii="Times New Roman" w:hAnsi="Times New Roman" w:cs="Times New Roman"/>
              </w:rPr>
              <w:t xml:space="preserve">О внесении изменений в Федеральный закон «О развитии малого и  среднего предпринимательства в Российской Федерации» </w:t>
            </w:r>
            <w:r w:rsidR="00352CB2">
              <w:rPr>
                <w:rFonts w:ascii="Times New Roman" w:hAnsi="Times New Roman" w:cs="Times New Roman"/>
              </w:rPr>
              <w:t>утверждено Постановление</w:t>
            </w:r>
            <w:r w:rsidR="00F049E4">
              <w:rPr>
                <w:rFonts w:ascii="Times New Roman" w:hAnsi="Times New Roman" w:cs="Times New Roman"/>
              </w:rPr>
              <w:t xml:space="preserve"> от 01.06.2021 №379 </w:t>
            </w:r>
            <w:r w:rsidR="00A4758E" w:rsidRPr="00352CB2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4758E" w:rsidRPr="00352CB2">
              <w:rPr>
                <w:rFonts w:ascii="Times New Roman" w:hAnsi="Times New Roman" w:cs="Times New Roman"/>
              </w:rPr>
      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 лицам, не являющимся  индивидуальными предпринимателями и применяющим специальный налоговый режим «Налог на профессиональный доход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Default="00C904A7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размещен на официальном сайте Администрации Железногорского района Курской области в разделе «Имущественная поддержка субъектов МСП»</w:t>
            </w:r>
          </w:p>
          <w:p w:rsidR="00667CBD" w:rsidRPr="00F049E4" w:rsidRDefault="00667CBD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667CB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http://zhel.rkursk.ru/index.php?mun_obr=88&amp;sub_menus_id=40677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сведений, определенных порядком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закона"О развитии малого и среднего предпринимательствав Российской Федерации", а также об изменениях, внесенных в такие перечни, в акционерное общество"Федеральная корпорация по развитию малого и среднего предпринимательства", </w:t>
            </w:r>
            <w:r w:rsidRPr="00F049E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формы 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F049E4" w:rsidRDefault="00C904A7" w:rsidP="00E34D6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E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</w:t>
            </w:r>
            <w:r w:rsidR="00A4758E" w:rsidRPr="00F049E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Сведения предоставляются без нарушений установленных сроков, по форме, установленной  Приказом Минэкономразвития России от 20.04.2016 №264</w:t>
            </w:r>
          </w:p>
        </w:tc>
      </w:tr>
    </w:tbl>
    <w:p w:rsidR="00291BC5" w:rsidRPr="00104602" w:rsidRDefault="00291BC5"/>
    <w:sectPr w:rsidR="00291BC5" w:rsidRPr="00104602" w:rsidSect="00475D7F">
      <w:headerReference w:type="default" r:id="rId8"/>
      <w:pgSz w:w="16838" w:h="11906" w:orient="landscape"/>
      <w:pgMar w:top="426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3D6" w:rsidRDefault="00BA53D6" w:rsidP="00291BC5">
      <w:pPr>
        <w:spacing w:after="0" w:line="240" w:lineRule="auto"/>
      </w:pPr>
      <w:r>
        <w:separator/>
      </w:r>
    </w:p>
  </w:endnote>
  <w:endnote w:type="continuationSeparator" w:id="1">
    <w:p w:rsidR="00BA53D6" w:rsidRDefault="00BA53D6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3D6" w:rsidRDefault="00BA53D6" w:rsidP="00291BC5">
      <w:pPr>
        <w:spacing w:after="0" w:line="240" w:lineRule="auto"/>
      </w:pPr>
      <w:r>
        <w:separator/>
      </w:r>
    </w:p>
  </w:footnote>
  <w:footnote w:type="continuationSeparator" w:id="1">
    <w:p w:rsidR="00BA53D6" w:rsidRDefault="00BA53D6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71246"/>
      <w:docPartObj>
        <w:docPartGallery w:val="Page Numbers (Top of Page)"/>
        <w:docPartUnique/>
      </w:docPartObj>
    </w:sdtPr>
    <w:sdtContent>
      <w:p w:rsidR="00CC5DBF" w:rsidRDefault="00561B08">
        <w:pPr>
          <w:pStyle w:val="12"/>
          <w:jc w:val="center"/>
        </w:pPr>
        <w:fldSimple w:instr="PAGE">
          <w:r w:rsidR="00667CBD">
            <w:rPr>
              <w:noProof/>
            </w:rPr>
            <w:t>2</w:t>
          </w:r>
        </w:fldSimple>
      </w:p>
    </w:sdtContent>
  </w:sdt>
  <w:p w:rsidR="00CC5DBF" w:rsidRDefault="00CC5DBF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C5"/>
    <w:rsid w:val="000003BC"/>
    <w:rsid w:val="0000076F"/>
    <w:rsid w:val="00020850"/>
    <w:rsid w:val="000646C8"/>
    <w:rsid w:val="00076940"/>
    <w:rsid w:val="00076B7B"/>
    <w:rsid w:val="000919FB"/>
    <w:rsid w:val="000A1D6D"/>
    <w:rsid w:val="000E42EA"/>
    <w:rsid w:val="000F4500"/>
    <w:rsid w:val="00104602"/>
    <w:rsid w:val="00172F61"/>
    <w:rsid w:val="00181EE5"/>
    <w:rsid w:val="00190A39"/>
    <w:rsid w:val="001A57EF"/>
    <w:rsid w:val="001E7D48"/>
    <w:rsid w:val="002131D5"/>
    <w:rsid w:val="00237AEB"/>
    <w:rsid w:val="00246EA2"/>
    <w:rsid w:val="00291BC5"/>
    <w:rsid w:val="00294836"/>
    <w:rsid w:val="002C65D1"/>
    <w:rsid w:val="00321BA6"/>
    <w:rsid w:val="00352CB2"/>
    <w:rsid w:val="00361AF8"/>
    <w:rsid w:val="0037529A"/>
    <w:rsid w:val="003D6C42"/>
    <w:rsid w:val="004072F7"/>
    <w:rsid w:val="00451676"/>
    <w:rsid w:val="00475D7F"/>
    <w:rsid w:val="00483109"/>
    <w:rsid w:val="0049682B"/>
    <w:rsid w:val="004F6A5F"/>
    <w:rsid w:val="0053730B"/>
    <w:rsid w:val="00547F85"/>
    <w:rsid w:val="00561B08"/>
    <w:rsid w:val="0056446D"/>
    <w:rsid w:val="005839D0"/>
    <w:rsid w:val="005A1613"/>
    <w:rsid w:val="006115B6"/>
    <w:rsid w:val="00626E3C"/>
    <w:rsid w:val="00666E83"/>
    <w:rsid w:val="00667433"/>
    <w:rsid w:val="00667CBD"/>
    <w:rsid w:val="006D6D0C"/>
    <w:rsid w:val="006F572C"/>
    <w:rsid w:val="00711798"/>
    <w:rsid w:val="007322D9"/>
    <w:rsid w:val="00744FB1"/>
    <w:rsid w:val="007C4624"/>
    <w:rsid w:val="007F4BB7"/>
    <w:rsid w:val="00810E69"/>
    <w:rsid w:val="00860F88"/>
    <w:rsid w:val="00895D6B"/>
    <w:rsid w:val="008A2645"/>
    <w:rsid w:val="008E4F4D"/>
    <w:rsid w:val="00910021"/>
    <w:rsid w:val="009340B2"/>
    <w:rsid w:val="009619E2"/>
    <w:rsid w:val="0096282B"/>
    <w:rsid w:val="009748D6"/>
    <w:rsid w:val="00974AF5"/>
    <w:rsid w:val="00975C94"/>
    <w:rsid w:val="00986BBE"/>
    <w:rsid w:val="00991A69"/>
    <w:rsid w:val="0099464D"/>
    <w:rsid w:val="0099703F"/>
    <w:rsid w:val="009A6217"/>
    <w:rsid w:val="009B06F1"/>
    <w:rsid w:val="009C3E13"/>
    <w:rsid w:val="009F75C1"/>
    <w:rsid w:val="00A058FC"/>
    <w:rsid w:val="00A06A9D"/>
    <w:rsid w:val="00A4758E"/>
    <w:rsid w:val="00A730B7"/>
    <w:rsid w:val="00A92198"/>
    <w:rsid w:val="00AF33C9"/>
    <w:rsid w:val="00B21E0F"/>
    <w:rsid w:val="00BA4E39"/>
    <w:rsid w:val="00BA53D6"/>
    <w:rsid w:val="00BC618E"/>
    <w:rsid w:val="00BF7530"/>
    <w:rsid w:val="00C07188"/>
    <w:rsid w:val="00C507AE"/>
    <w:rsid w:val="00C904A7"/>
    <w:rsid w:val="00CC5DBF"/>
    <w:rsid w:val="00CD7A77"/>
    <w:rsid w:val="00D03749"/>
    <w:rsid w:val="00D04BF4"/>
    <w:rsid w:val="00D160D1"/>
    <w:rsid w:val="00D20EEC"/>
    <w:rsid w:val="00D22BA1"/>
    <w:rsid w:val="00D455EC"/>
    <w:rsid w:val="00D72F16"/>
    <w:rsid w:val="00D968B5"/>
    <w:rsid w:val="00DA18A9"/>
    <w:rsid w:val="00DB0703"/>
    <w:rsid w:val="00DB0BF2"/>
    <w:rsid w:val="00E66269"/>
    <w:rsid w:val="00E72C23"/>
    <w:rsid w:val="00E773D0"/>
    <w:rsid w:val="00E8296D"/>
    <w:rsid w:val="00E94CCC"/>
    <w:rsid w:val="00F049E4"/>
    <w:rsid w:val="00F46031"/>
    <w:rsid w:val="00F62BA5"/>
    <w:rsid w:val="00F75F66"/>
    <w:rsid w:val="00F936FC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547F85"/>
  </w:style>
  <w:style w:type="paragraph" w:customStyle="1" w:styleId="TableParagraph">
    <w:name w:val="Table Paragraph"/>
    <w:basedOn w:val="a"/>
    <w:uiPriority w:val="1"/>
    <w:qFormat/>
    <w:rsid w:val="006F572C"/>
    <w:pPr>
      <w:widowControl w:val="0"/>
      <w:autoSpaceDE w:val="0"/>
      <w:autoSpaceDN w:val="0"/>
      <w:spacing w:before="5" w:after="0" w:line="274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215-A0FB-4755-A614-102CF94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User</cp:lastModifiedBy>
  <cp:revision>12</cp:revision>
  <cp:lastPrinted>2021-02-08T06:13:00Z</cp:lastPrinted>
  <dcterms:created xsi:type="dcterms:W3CDTF">2023-01-10T07:05:00Z</dcterms:created>
  <dcterms:modified xsi:type="dcterms:W3CDTF">2024-02-05T08:25:00Z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