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16" w:rsidRPr="00523341" w:rsidRDefault="00762D16" w:rsidP="00762D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523341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 xml:space="preserve">       ПРЕДСТАВИТЕЛЬНОЕ СОБРАНИЕ</w:t>
      </w:r>
    </w:p>
    <w:p w:rsidR="00762D16" w:rsidRPr="00523341" w:rsidRDefault="00762D16" w:rsidP="00762D1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523341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</w:t>
      </w:r>
    </w:p>
    <w:p w:rsidR="00762D16" w:rsidRPr="00523341" w:rsidRDefault="00762D16" w:rsidP="00762D1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523341"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  <w:t>КУРСКОЙ ОБЛАСТИ</w:t>
      </w:r>
    </w:p>
    <w:p w:rsidR="00762D16" w:rsidRPr="00523341" w:rsidRDefault="00762D16" w:rsidP="00762D1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762D16" w:rsidRPr="00762D16" w:rsidRDefault="00762D16" w:rsidP="00762D1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762D1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РЕШЕНИЕ</w:t>
      </w:r>
    </w:p>
    <w:p w:rsidR="00762D16" w:rsidRPr="00762D16" w:rsidRDefault="00762D16" w:rsidP="00762D16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2D16" w:rsidRPr="00762D16" w:rsidRDefault="00762D16" w:rsidP="00762D16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6820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886820" w:rsidRPr="00886820">
        <w:rPr>
          <w:rFonts w:ascii="Times New Roman" w:hAnsi="Times New Roman" w:cs="Times New Roman"/>
          <w:b w:val="0"/>
          <w:sz w:val="24"/>
          <w:szCs w:val="24"/>
        </w:rPr>
        <w:t>18</w:t>
      </w:r>
      <w:r w:rsidRPr="00886820">
        <w:rPr>
          <w:rFonts w:ascii="Times New Roman" w:hAnsi="Times New Roman" w:cs="Times New Roman"/>
          <w:b w:val="0"/>
          <w:sz w:val="24"/>
          <w:szCs w:val="24"/>
        </w:rPr>
        <w:t xml:space="preserve">» декабря  2023 года                                                                                       № </w:t>
      </w:r>
      <w:r w:rsidR="00886820" w:rsidRPr="00886820">
        <w:rPr>
          <w:rFonts w:ascii="Times New Roman" w:hAnsi="Times New Roman" w:cs="Times New Roman"/>
          <w:b w:val="0"/>
          <w:sz w:val="24"/>
          <w:szCs w:val="24"/>
        </w:rPr>
        <w:t>120</w:t>
      </w:r>
      <w:r w:rsidRPr="00886820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762D16" w:rsidRPr="00762D16" w:rsidRDefault="00762D16" w:rsidP="00762D16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2D16" w:rsidRPr="00762D16" w:rsidRDefault="00762D16" w:rsidP="00762D16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D16"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762D16" w:rsidRPr="00762D16" w:rsidRDefault="00762D16" w:rsidP="00762D16">
      <w:pPr>
        <w:pStyle w:val="5"/>
        <w:spacing w:before="0" w:after="0"/>
        <w:contextualSpacing/>
        <w:jc w:val="center"/>
        <w:rPr>
          <w:sz w:val="24"/>
          <w:szCs w:val="24"/>
        </w:rPr>
      </w:pPr>
      <w:r w:rsidRPr="00762D16">
        <w:rPr>
          <w:sz w:val="24"/>
          <w:szCs w:val="24"/>
        </w:rPr>
        <w:tab/>
      </w:r>
      <w:r w:rsidRPr="00762D16">
        <w:rPr>
          <w:sz w:val="24"/>
          <w:szCs w:val="24"/>
        </w:rPr>
        <w:tab/>
      </w:r>
    </w:p>
    <w:p w:rsidR="00762D16" w:rsidRDefault="00762D16" w:rsidP="00762D16">
      <w:pPr>
        <w:shd w:val="clear" w:color="auto" w:fill="FFFFFF"/>
        <w:spacing w:after="0" w:line="240" w:lineRule="auto"/>
        <w:ind w:right="26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762D1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 xml:space="preserve">О внесении изменений в Решение Представительного Собрания </w:t>
      </w:r>
    </w:p>
    <w:p w:rsidR="00762D16" w:rsidRDefault="00762D16" w:rsidP="00762D16">
      <w:pPr>
        <w:shd w:val="clear" w:color="auto" w:fill="FFFFFF"/>
        <w:spacing w:after="0" w:line="240" w:lineRule="auto"/>
        <w:ind w:right="26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762D1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Железногорского района Курской области от 04.07.2016г. № 42-3-РС</w:t>
      </w:r>
    </w:p>
    <w:p w:rsidR="00762D16" w:rsidRPr="00762D16" w:rsidRDefault="00762D16" w:rsidP="00762D16">
      <w:pPr>
        <w:shd w:val="clear" w:color="auto" w:fill="FFFFFF"/>
        <w:spacing w:after="0" w:line="240" w:lineRule="auto"/>
        <w:ind w:right="26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762D1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«О порядке предоставления сведений о доходах, расходах, об имуществе и обязательствах имущественного характера в муниципальном районе «Железногорский район» Курской области»</w:t>
      </w:r>
    </w:p>
    <w:p w:rsidR="00762D16" w:rsidRPr="00762D16" w:rsidRDefault="00762D16" w:rsidP="00762D16">
      <w:pPr>
        <w:shd w:val="clear" w:color="auto" w:fill="FFFFFF"/>
        <w:tabs>
          <w:tab w:val="left" w:pos="1400"/>
        </w:tabs>
        <w:spacing w:after="0" w:line="240" w:lineRule="auto"/>
        <w:ind w:right="26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</w:p>
    <w:p w:rsidR="00762D16" w:rsidRDefault="00762D16" w:rsidP="00762D16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-7"/>
          <w:w w:val="107"/>
          <w:sz w:val="26"/>
          <w:szCs w:val="26"/>
        </w:rPr>
      </w:pPr>
      <w:r w:rsidRPr="00762D16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ab/>
      </w:r>
      <w:proofErr w:type="gramStart"/>
      <w:r w:rsidRPr="00762D16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Руководствуясь Федеральным законами от 25.12.2008</w:t>
      </w: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г.</w:t>
      </w:r>
      <w:r w:rsidRPr="00762D16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№273–ФЗ «О 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>противодействии коррупции, от 02.03.2007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>г.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№25-ФЗ «О муниципальной службе 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>в Российской Федерации», от 06.10.2003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>г. № 131-ФЗ «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>Об общих принципах организации местного самоуправления в Российской Федерации», Законом Курской области от 13.06.2007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>г.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 № 60-ЗКО «О муниципальной службе в Курской области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>»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>, Уставом муниципального района «Железногорский район» Курской области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>,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 Представительное Собрание Железногорского района Курской области </w:t>
      </w:r>
      <w:r w:rsidRPr="00762D16">
        <w:rPr>
          <w:rFonts w:ascii="Times New Roman" w:hAnsi="Times New Roman" w:cs="Times New Roman"/>
          <w:b/>
          <w:spacing w:val="-7"/>
          <w:w w:val="107"/>
          <w:sz w:val="26"/>
          <w:szCs w:val="26"/>
        </w:rPr>
        <w:t>РЕШИЛО:</w:t>
      </w:r>
      <w:proofErr w:type="gramEnd"/>
    </w:p>
    <w:p w:rsidR="00886820" w:rsidRPr="00762D16" w:rsidRDefault="00886820" w:rsidP="00762D16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-7"/>
          <w:w w:val="107"/>
          <w:sz w:val="26"/>
          <w:szCs w:val="26"/>
        </w:rPr>
      </w:pPr>
    </w:p>
    <w:p w:rsidR="00762D16" w:rsidRPr="00762D16" w:rsidRDefault="00762D16" w:rsidP="00762D16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7"/>
          <w:w w:val="107"/>
          <w:sz w:val="26"/>
          <w:szCs w:val="26"/>
        </w:rPr>
      </w:pP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ab/>
        <w:t xml:space="preserve"> 1. </w:t>
      </w:r>
      <w:proofErr w:type="gramStart"/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Внести в Положение о предоставлении сведений о доходах, расходах, об имуществе и обязательствах имущественного характера в муниципальном районе «Железногорский район» Курской области, утвержденное Решением Представительного Собрания Железногорского района Курской области 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от 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>04.07.2016</w:t>
      </w:r>
      <w:r>
        <w:rPr>
          <w:rFonts w:ascii="Times New Roman" w:hAnsi="Times New Roman" w:cs="Times New Roman"/>
          <w:spacing w:val="-7"/>
          <w:w w:val="107"/>
          <w:sz w:val="26"/>
          <w:szCs w:val="26"/>
        </w:rPr>
        <w:t>г.</w:t>
      </w: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 xml:space="preserve"> № 42-3-РС «О  порядке предоставления сведений о доходах, расходах, об имуществе и обязательствах имущественного характера в муниципальном районе «Железногорский район» Курской области» следующие изменения:</w:t>
      </w:r>
      <w:proofErr w:type="gramEnd"/>
    </w:p>
    <w:p w:rsidR="00762D16" w:rsidRPr="00762D16" w:rsidRDefault="00762D16" w:rsidP="00762D1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7"/>
          <w:w w:val="107"/>
          <w:sz w:val="26"/>
          <w:szCs w:val="26"/>
        </w:rPr>
      </w:pPr>
      <w:r w:rsidRPr="00762D16">
        <w:rPr>
          <w:rFonts w:ascii="Times New Roman" w:hAnsi="Times New Roman" w:cs="Times New Roman"/>
          <w:spacing w:val="-7"/>
          <w:w w:val="107"/>
          <w:sz w:val="26"/>
          <w:szCs w:val="26"/>
        </w:rPr>
        <w:tab/>
        <w:t xml:space="preserve"> 1.1 Пункт 15 Положения о предоставлении сведений о доходах, расходах, об имуществе и обязательствах имущественного характера в муниципальном районе «Железногорский район» Курской области изложить в новой редакции:</w:t>
      </w:r>
    </w:p>
    <w:p w:rsidR="00CC5A64" w:rsidRDefault="00762D16" w:rsidP="00CC5A64">
      <w:pPr>
        <w:pStyle w:val="s1"/>
        <w:spacing w:before="0" w:beforeAutospacing="0" w:after="0" w:afterAutospacing="0"/>
        <w:ind w:right="-1"/>
        <w:contextualSpacing/>
        <w:jc w:val="both"/>
        <w:rPr>
          <w:sz w:val="26"/>
          <w:szCs w:val="26"/>
        </w:rPr>
      </w:pPr>
      <w:r w:rsidRPr="00762D16">
        <w:rPr>
          <w:sz w:val="26"/>
          <w:szCs w:val="26"/>
        </w:rPr>
        <w:tab/>
      </w:r>
      <w:r w:rsidR="00CC5A64">
        <w:rPr>
          <w:sz w:val="26"/>
          <w:szCs w:val="26"/>
        </w:rPr>
        <w:t>«15. В случае непредставления или предоставления заведомо недостоверных или неполных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CC5A64" w:rsidRDefault="00CC5A64" w:rsidP="00CC5A64">
      <w:pPr>
        <w:pStyle w:val="s1"/>
        <w:spacing w:before="0" w:beforeAutospacing="0" w:after="0" w:afterAutospacing="0"/>
        <w:ind w:right="-1" w:firstLine="708"/>
        <w:contextualSpacing/>
        <w:jc w:val="both"/>
        <w:rPr>
          <w:rStyle w:val="a3"/>
          <w:i w:val="0"/>
          <w:iCs w:val="0"/>
          <w:shd w:val="clear" w:color="auto" w:fill="ABE0FF"/>
        </w:rPr>
      </w:pPr>
      <w:r>
        <w:rPr>
          <w:sz w:val="26"/>
          <w:szCs w:val="26"/>
          <w:shd w:val="clear" w:color="auto" w:fill="FFFFFF"/>
        </w:rPr>
        <w:t> </w:t>
      </w:r>
      <w:proofErr w:type="gramStart"/>
      <w:r>
        <w:rPr>
          <w:sz w:val="26"/>
          <w:szCs w:val="26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 федеральными законами.</w:t>
      </w:r>
      <w:proofErr w:type="gramEnd"/>
    </w:p>
    <w:p w:rsidR="00CC5A64" w:rsidRDefault="00CC5A64" w:rsidP="00CC5A64">
      <w:pPr>
        <w:pStyle w:val="s1"/>
        <w:spacing w:before="0" w:beforeAutospacing="0" w:after="0" w:afterAutospacing="0"/>
        <w:contextualSpacing/>
        <w:jc w:val="both"/>
        <w:rPr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ab/>
        <w:t>Представление муниципальным служащим заведомо недостоверных сведений является правонарушением, влекущим увольн</w:t>
      </w:r>
      <w:r w:rsidR="005315B0">
        <w:rPr>
          <w:sz w:val="26"/>
          <w:szCs w:val="26"/>
          <w:shd w:val="clear" w:color="auto" w:fill="FFFFFF"/>
        </w:rPr>
        <w:t xml:space="preserve">ение муниципального служащего с </w:t>
      </w:r>
      <w:r>
        <w:rPr>
          <w:sz w:val="26"/>
          <w:szCs w:val="26"/>
          <w:shd w:val="clear" w:color="auto" w:fill="FFFFFF"/>
        </w:rPr>
        <w:t>муниципальной службы</w:t>
      </w:r>
      <w:proofErr w:type="gramStart"/>
      <w:r>
        <w:rPr>
          <w:sz w:val="26"/>
          <w:szCs w:val="26"/>
          <w:shd w:val="clear" w:color="auto" w:fill="FFFFFF"/>
        </w:rPr>
        <w:t>.»</w:t>
      </w:r>
      <w:proofErr w:type="gramEnd"/>
    </w:p>
    <w:p w:rsidR="00886820" w:rsidRPr="00762D16" w:rsidRDefault="00886820" w:rsidP="00CC5A64">
      <w:pPr>
        <w:pStyle w:val="s1"/>
        <w:spacing w:before="0" w:beforeAutospacing="0" w:after="0" w:afterAutospacing="0"/>
        <w:ind w:right="-1"/>
        <w:contextualSpacing/>
        <w:jc w:val="both"/>
        <w:rPr>
          <w:sz w:val="26"/>
          <w:szCs w:val="26"/>
          <w:shd w:val="clear" w:color="auto" w:fill="FFFFFF"/>
        </w:rPr>
      </w:pPr>
    </w:p>
    <w:p w:rsidR="00762D16" w:rsidRPr="00343271" w:rsidRDefault="00762D16" w:rsidP="00762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43271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762D16" w:rsidRDefault="00762D16" w:rsidP="00762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4327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762D16" w:rsidRDefault="00762D16" w:rsidP="00762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D16" w:rsidRPr="00287BC7" w:rsidRDefault="00762D16" w:rsidP="00762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Ind w:w="108" w:type="dxa"/>
        <w:tblLook w:val="0000"/>
      </w:tblPr>
      <w:tblGrid>
        <w:gridCol w:w="6159"/>
        <w:gridCol w:w="3185"/>
      </w:tblGrid>
      <w:tr w:rsidR="00762D16" w:rsidRPr="00343271" w:rsidTr="00DE46D0">
        <w:trPr>
          <w:trHeight w:val="120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762D16" w:rsidRPr="00343271" w:rsidRDefault="00762D16" w:rsidP="00762D16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762D16" w:rsidRPr="00343271" w:rsidRDefault="00762D16" w:rsidP="00762D16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62D16" w:rsidRPr="00343271" w:rsidRDefault="00762D16" w:rsidP="00762D16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D16" w:rsidRPr="00343271" w:rsidRDefault="00762D16" w:rsidP="00762D16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D16" w:rsidRPr="00343271" w:rsidRDefault="00762D16" w:rsidP="00762D16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762D16" w:rsidRDefault="00762D16" w:rsidP="00762D16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762D16" w:rsidRDefault="00762D16" w:rsidP="00762D16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762D16" w:rsidRDefault="00762D16" w:rsidP="00762D16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762D16" w:rsidRPr="00343271" w:rsidRDefault="00762D16" w:rsidP="00762D16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108" w:type="dxa"/>
        <w:tblLook w:val="0000"/>
      </w:tblPr>
      <w:tblGrid>
        <w:gridCol w:w="6166"/>
        <w:gridCol w:w="3237"/>
      </w:tblGrid>
      <w:tr w:rsidR="00762D16" w:rsidRPr="00343271" w:rsidTr="00DE46D0">
        <w:trPr>
          <w:trHeight w:val="907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762D16" w:rsidRPr="00343271" w:rsidRDefault="00762D16" w:rsidP="00762D16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762D16" w:rsidRPr="00343271" w:rsidRDefault="00762D16" w:rsidP="00762D16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D16" w:rsidRPr="00343271" w:rsidRDefault="00762D16" w:rsidP="00762D16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742AAE" w:rsidRDefault="00742AAE" w:rsidP="00762D16">
      <w:pPr>
        <w:pStyle w:val="s1"/>
        <w:spacing w:before="0" w:beforeAutospacing="0" w:after="0" w:afterAutospacing="0"/>
        <w:contextualSpacing/>
        <w:jc w:val="both"/>
      </w:pPr>
    </w:p>
    <w:sectPr w:rsidR="00742AAE" w:rsidSect="00D8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D16"/>
    <w:rsid w:val="003D70FF"/>
    <w:rsid w:val="00523341"/>
    <w:rsid w:val="005315B0"/>
    <w:rsid w:val="006F7E1E"/>
    <w:rsid w:val="00742AAE"/>
    <w:rsid w:val="00762D16"/>
    <w:rsid w:val="00886820"/>
    <w:rsid w:val="00A564A3"/>
    <w:rsid w:val="00CC5A64"/>
    <w:rsid w:val="00D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6"/>
  </w:style>
  <w:style w:type="paragraph" w:styleId="5">
    <w:name w:val="heading 5"/>
    <w:basedOn w:val="a"/>
    <w:next w:val="a"/>
    <w:link w:val="50"/>
    <w:semiHidden/>
    <w:unhideWhenUsed/>
    <w:qFormat/>
    <w:rsid w:val="00762D1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62D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a"/>
    <w:rsid w:val="00762D16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76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62D16"/>
    <w:rPr>
      <w:i/>
      <w:iCs/>
    </w:rPr>
  </w:style>
  <w:style w:type="character" w:styleId="a4">
    <w:name w:val="Hyperlink"/>
    <w:basedOn w:val="a0"/>
    <w:uiPriority w:val="99"/>
    <w:semiHidden/>
    <w:unhideWhenUsed/>
    <w:rsid w:val="00762D16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762D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762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2023-12-13T12:14:00Z</dcterms:created>
  <dcterms:modified xsi:type="dcterms:W3CDTF">2023-12-18T11:13:00Z</dcterms:modified>
</cp:coreProperties>
</file>