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B3" w:rsidRDefault="00F709B3" w:rsidP="00CF44A3">
      <w:pPr>
        <w:jc w:val="right"/>
        <w:rPr>
          <w:rStyle w:val="a4"/>
          <w:b w:val="0"/>
        </w:rPr>
      </w:pPr>
    </w:p>
    <w:p w:rsidR="002E588E" w:rsidRDefault="002E588E" w:rsidP="00DC34B0">
      <w:pPr>
        <w:jc w:val="center"/>
        <w:rPr>
          <w:b/>
          <w:sz w:val="28"/>
          <w:szCs w:val="28"/>
          <w:lang w:val="en-US"/>
        </w:rPr>
      </w:pPr>
    </w:p>
    <w:p w:rsidR="00DC34B0" w:rsidRDefault="00DC34B0" w:rsidP="00DC34B0">
      <w:pPr>
        <w:jc w:val="center"/>
        <w:rPr>
          <w:b/>
          <w:sz w:val="28"/>
          <w:szCs w:val="28"/>
        </w:rPr>
      </w:pPr>
      <w:r>
        <w:rPr>
          <w:b/>
          <w:sz w:val="28"/>
          <w:szCs w:val="28"/>
        </w:rPr>
        <w:t>МУНИЦИПАЛЬНЫЙ РАЙОН</w:t>
      </w:r>
    </w:p>
    <w:p w:rsidR="00DC34B0" w:rsidRDefault="00DC34B0" w:rsidP="00DC34B0">
      <w:pPr>
        <w:jc w:val="center"/>
        <w:rPr>
          <w:b/>
          <w:sz w:val="28"/>
          <w:szCs w:val="28"/>
        </w:rPr>
      </w:pPr>
      <w:r>
        <w:rPr>
          <w:b/>
          <w:sz w:val="28"/>
          <w:szCs w:val="28"/>
        </w:rPr>
        <w:t>«ЖЕЛЕЗНОГОРСКИЙ РАЙОН» КУРСКОЙ ОБЛАСТИ</w:t>
      </w:r>
    </w:p>
    <w:p w:rsidR="00DC34B0" w:rsidRDefault="00DC34B0" w:rsidP="00DC34B0">
      <w:pPr>
        <w:jc w:val="center"/>
        <w:rPr>
          <w:b/>
          <w:sz w:val="28"/>
          <w:szCs w:val="28"/>
        </w:rPr>
      </w:pPr>
    </w:p>
    <w:p w:rsidR="00DC34B0" w:rsidRDefault="00DC34B0" w:rsidP="00DC34B0">
      <w:pPr>
        <w:jc w:val="center"/>
        <w:rPr>
          <w:b/>
          <w:sz w:val="28"/>
          <w:szCs w:val="28"/>
        </w:rPr>
      </w:pPr>
    </w:p>
    <w:p w:rsidR="00DC34B0" w:rsidRDefault="00DC34B0" w:rsidP="00DC34B0">
      <w:pPr>
        <w:jc w:val="center"/>
        <w:rPr>
          <w:b/>
          <w:sz w:val="28"/>
          <w:szCs w:val="28"/>
        </w:rPr>
      </w:pPr>
      <w:r>
        <w:rPr>
          <w:b/>
          <w:sz w:val="28"/>
          <w:szCs w:val="28"/>
        </w:rPr>
        <w:t>АДМИНИСТРАЦИЯ</w:t>
      </w:r>
    </w:p>
    <w:p w:rsidR="00DC34B0" w:rsidRDefault="00DC34B0" w:rsidP="00DC34B0">
      <w:pPr>
        <w:jc w:val="center"/>
        <w:rPr>
          <w:b/>
          <w:sz w:val="28"/>
          <w:szCs w:val="28"/>
        </w:rPr>
      </w:pPr>
      <w:r>
        <w:rPr>
          <w:b/>
          <w:sz w:val="28"/>
          <w:szCs w:val="28"/>
        </w:rPr>
        <w:t>ЖЕЛЕЗНОГОРСКОГО РАЙОНА КУРСКОЙ ОБЛАСТИ</w:t>
      </w:r>
    </w:p>
    <w:p w:rsidR="00DC34B0" w:rsidRDefault="00DC34B0" w:rsidP="00DC34B0">
      <w:pPr>
        <w:jc w:val="center"/>
        <w:rPr>
          <w:b/>
          <w:sz w:val="28"/>
          <w:szCs w:val="28"/>
        </w:rPr>
      </w:pPr>
    </w:p>
    <w:p w:rsidR="00DC34B0" w:rsidRDefault="00DC34B0" w:rsidP="00DC34B0">
      <w:pPr>
        <w:jc w:val="center"/>
        <w:rPr>
          <w:b/>
          <w:sz w:val="28"/>
          <w:szCs w:val="28"/>
        </w:rPr>
      </w:pPr>
    </w:p>
    <w:p w:rsidR="00DC34B0" w:rsidRDefault="00DC34B0" w:rsidP="00DC34B0">
      <w:pPr>
        <w:jc w:val="center"/>
        <w:rPr>
          <w:b/>
          <w:sz w:val="28"/>
          <w:szCs w:val="28"/>
        </w:rPr>
      </w:pPr>
      <w:r>
        <w:rPr>
          <w:b/>
          <w:sz w:val="28"/>
          <w:szCs w:val="28"/>
        </w:rPr>
        <w:t>П О С Т А Н О В Л Е Н И Е</w:t>
      </w:r>
    </w:p>
    <w:p w:rsidR="00DC34B0" w:rsidRDefault="00DC34B0" w:rsidP="00DC34B0">
      <w:pPr>
        <w:rPr>
          <w:sz w:val="28"/>
          <w:szCs w:val="28"/>
        </w:rPr>
      </w:pPr>
    </w:p>
    <w:p w:rsidR="00DC34B0" w:rsidRDefault="00DC34B0" w:rsidP="00DC34B0">
      <w:pPr>
        <w:rPr>
          <w:sz w:val="28"/>
          <w:szCs w:val="28"/>
        </w:rPr>
      </w:pPr>
    </w:p>
    <w:p w:rsidR="00DC34B0" w:rsidRDefault="00DC34B0" w:rsidP="00DC34B0">
      <w:pPr>
        <w:jc w:val="center"/>
        <w:rPr>
          <w:sz w:val="28"/>
          <w:szCs w:val="28"/>
        </w:rPr>
      </w:pPr>
    </w:p>
    <w:p w:rsidR="00DC34B0" w:rsidRPr="00E17D31" w:rsidRDefault="00E17D31" w:rsidP="00DC34B0">
      <w:pPr>
        <w:jc w:val="center"/>
        <w:rPr>
          <w:sz w:val="28"/>
          <w:szCs w:val="28"/>
          <w:u w:val="single"/>
        </w:rPr>
      </w:pPr>
      <w:r w:rsidRPr="00E17D31">
        <w:rPr>
          <w:sz w:val="28"/>
          <w:szCs w:val="28"/>
          <w:u w:val="single"/>
        </w:rPr>
        <w:t>01.11.2023г.</w:t>
      </w:r>
      <w:r>
        <w:rPr>
          <w:sz w:val="28"/>
          <w:szCs w:val="28"/>
          <w:u w:val="single"/>
        </w:rPr>
        <w:t xml:space="preserve">   </w:t>
      </w:r>
      <w:r w:rsidR="002C1FDD">
        <w:rPr>
          <w:sz w:val="28"/>
          <w:szCs w:val="28"/>
        </w:rPr>
        <w:t xml:space="preserve"> № </w:t>
      </w:r>
      <w:r>
        <w:rPr>
          <w:sz w:val="28"/>
          <w:szCs w:val="28"/>
          <w:u w:val="single"/>
        </w:rPr>
        <w:t xml:space="preserve">832 </w:t>
      </w:r>
    </w:p>
    <w:p w:rsidR="00DC34B0" w:rsidRPr="00EF1286" w:rsidRDefault="00DC34B0" w:rsidP="00DC34B0">
      <w:pPr>
        <w:jc w:val="center"/>
      </w:pPr>
      <w:r w:rsidRPr="00EF1286">
        <w:t>г.Железногорск</w:t>
      </w:r>
    </w:p>
    <w:p w:rsidR="00DC34B0" w:rsidRDefault="00DC34B0" w:rsidP="00DC34B0">
      <w:pPr>
        <w:rPr>
          <w:sz w:val="36"/>
          <w:szCs w:val="36"/>
        </w:rPr>
      </w:pPr>
    </w:p>
    <w:p w:rsidR="00F74554" w:rsidRDefault="00F74554" w:rsidP="00DC34B0">
      <w:pPr>
        <w:rPr>
          <w:sz w:val="36"/>
          <w:szCs w:val="36"/>
        </w:rPr>
      </w:pPr>
    </w:p>
    <w:p w:rsidR="00547893" w:rsidRPr="00DC34B0" w:rsidRDefault="00DB6CB3" w:rsidP="00DC34B0">
      <w:pPr>
        <w:pStyle w:val="ConsPlusTitle"/>
        <w:jc w:val="center"/>
        <w:rPr>
          <w:rFonts w:ascii="Times New Roman" w:hAnsi="Times New Roman" w:cs="Times New Roman"/>
          <w:bCs w:val="0"/>
          <w:sz w:val="28"/>
          <w:szCs w:val="28"/>
        </w:rPr>
      </w:pPr>
      <w:r w:rsidRPr="00DC34B0">
        <w:rPr>
          <w:rStyle w:val="a4"/>
          <w:rFonts w:ascii="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w:t>
      </w:r>
      <w:r w:rsidRPr="00DC34B0">
        <w:rPr>
          <w:rFonts w:ascii="Times New Roman" w:hAnsi="Times New Roman" w:cs="Times New Roman"/>
          <w:sz w:val="28"/>
          <w:szCs w:val="28"/>
        </w:rPr>
        <w:t xml:space="preserve">при осуществлении </w:t>
      </w:r>
      <w:r w:rsidR="00DC34B0" w:rsidRPr="00DC34B0">
        <w:rPr>
          <w:rFonts w:ascii="Times New Roman" w:hAnsi="Times New Roman" w:cs="Times New Roman"/>
          <w:sz w:val="28"/>
          <w:szCs w:val="28"/>
        </w:rPr>
        <w:t>м</w:t>
      </w:r>
      <w:r w:rsidR="00DC34B0" w:rsidRPr="00DC34B0">
        <w:rPr>
          <w:rFonts w:ascii="Times New Roman" w:hAnsi="Times New Roman" w:cs="Times New Roman"/>
          <w:color w:val="000000"/>
          <w:sz w:val="28"/>
          <w:szCs w:val="28"/>
        </w:rPr>
        <w:t>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«Железногорский район» Курской области</w:t>
      </w:r>
      <w:r w:rsidR="00A76323">
        <w:rPr>
          <w:rFonts w:ascii="Times New Roman" w:hAnsi="Times New Roman" w:cs="Times New Roman"/>
          <w:color w:val="000000"/>
          <w:sz w:val="28"/>
          <w:szCs w:val="28"/>
        </w:rPr>
        <w:t xml:space="preserve"> </w:t>
      </w:r>
      <w:r w:rsidR="00547893" w:rsidRPr="00DC34B0">
        <w:rPr>
          <w:rFonts w:ascii="Times New Roman" w:hAnsi="Times New Roman" w:cs="Times New Roman"/>
          <w:sz w:val="28"/>
          <w:szCs w:val="28"/>
        </w:rPr>
        <w:t>на 202</w:t>
      </w:r>
      <w:r w:rsidR="00157C84">
        <w:rPr>
          <w:rFonts w:ascii="Times New Roman" w:hAnsi="Times New Roman" w:cs="Times New Roman"/>
          <w:sz w:val="28"/>
          <w:szCs w:val="28"/>
        </w:rPr>
        <w:t>4</w:t>
      </w:r>
      <w:r w:rsidR="00547893" w:rsidRPr="00DC34B0">
        <w:rPr>
          <w:rFonts w:ascii="Times New Roman" w:hAnsi="Times New Roman" w:cs="Times New Roman"/>
          <w:sz w:val="28"/>
          <w:szCs w:val="28"/>
        </w:rPr>
        <w:t xml:space="preserve"> год</w:t>
      </w:r>
    </w:p>
    <w:p w:rsidR="00DB6CB3" w:rsidRPr="00637572" w:rsidRDefault="00DB6CB3" w:rsidP="00DB6CB3">
      <w:pPr>
        <w:jc w:val="center"/>
        <w:rPr>
          <w:b/>
          <w:bCs/>
          <w:sz w:val="28"/>
          <w:szCs w:val="28"/>
        </w:rPr>
      </w:pPr>
    </w:p>
    <w:p w:rsidR="00547893" w:rsidRPr="00547893" w:rsidRDefault="00792F88" w:rsidP="00547893">
      <w:pPr>
        <w:spacing w:line="240" w:lineRule="atLeast"/>
        <w:ind w:firstLine="708"/>
        <w:jc w:val="both"/>
        <w:rPr>
          <w:sz w:val="28"/>
          <w:szCs w:val="28"/>
        </w:rPr>
      </w:pPr>
      <w:r w:rsidRPr="00547893">
        <w:rPr>
          <w:sz w:val="28"/>
          <w:szCs w:val="28"/>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w:t>
      </w:r>
      <w:r w:rsidR="00547893" w:rsidRPr="00547893">
        <w:rPr>
          <w:sz w:val="28"/>
          <w:szCs w:val="28"/>
        </w:rPr>
        <w:t xml:space="preserve">на основании Федерального </w:t>
      </w:r>
      <w:hyperlink r:id="rId8" w:history="1">
        <w:r w:rsidR="00547893" w:rsidRPr="00547893">
          <w:rPr>
            <w:color w:val="000000"/>
            <w:sz w:val="28"/>
            <w:szCs w:val="28"/>
          </w:rPr>
          <w:t>закона</w:t>
        </w:r>
      </w:hyperlink>
      <w:r w:rsidR="00547893" w:rsidRPr="00547893">
        <w:rPr>
          <w:sz w:val="28"/>
          <w:szCs w:val="28"/>
        </w:rPr>
        <w:t xml:space="preserve"> от 06.10.2003 № 131-ФЗ «Об общих принципах организации местного самоуправления в Российской Федерации», руководствуясь</w:t>
      </w:r>
      <w:r w:rsidR="00A76323">
        <w:rPr>
          <w:sz w:val="28"/>
          <w:szCs w:val="28"/>
        </w:rPr>
        <w:t xml:space="preserve"> </w:t>
      </w:r>
      <w:r w:rsidR="00DC34B0" w:rsidRPr="00710AE9">
        <w:rPr>
          <w:sz w:val="28"/>
          <w:szCs w:val="28"/>
        </w:rPr>
        <w:t xml:space="preserve">Уставом Железногорского района </w:t>
      </w:r>
      <w:r w:rsidR="00DC34B0">
        <w:rPr>
          <w:sz w:val="28"/>
          <w:szCs w:val="28"/>
        </w:rPr>
        <w:t>Курской области</w:t>
      </w:r>
      <w:r w:rsidR="00547893" w:rsidRPr="00547893">
        <w:rPr>
          <w:sz w:val="28"/>
          <w:szCs w:val="28"/>
        </w:rPr>
        <w:t>,</w:t>
      </w:r>
      <w:r w:rsidR="00A76323">
        <w:rPr>
          <w:sz w:val="28"/>
          <w:szCs w:val="28"/>
        </w:rPr>
        <w:t xml:space="preserve"> </w:t>
      </w:r>
      <w:r w:rsidR="00547893" w:rsidRPr="00547893">
        <w:rPr>
          <w:sz w:val="28"/>
          <w:szCs w:val="28"/>
        </w:rPr>
        <w:t>Администрация Железногорского района</w:t>
      </w:r>
      <w:r w:rsidR="00DC34B0">
        <w:rPr>
          <w:sz w:val="28"/>
          <w:szCs w:val="28"/>
        </w:rPr>
        <w:t xml:space="preserve"> Курской области</w:t>
      </w:r>
    </w:p>
    <w:p w:rsidR="00547893" w:rsidRPr="002E048D" w:rsidRDefault="00547893" w:rsidP="00547893">
      <w:pPr>
        <w:spacing w:line="240" w:lineRule="atLeast"/>
        <w:ind w:firstLine="709"/>
        <w:jc w:val="center"/>
        <w:rPr>
          <w:color w:val="000000"/>
        </w:rPr>
      </w:pPr>
      <w:r w:rsidRPr="002E048D">
        <w:rPr>
          <w:color w:val="000000"/>
        </w:rPr>
        <w:t>ПОСТАНОВЛЯЕТ:</w:t>
      </w:r>
    </w:p>
    <w:p w:rsidR="00CF44A3" w:rsidRPr="00547893" w:rsidRDefault="00547893" w:rsidP="00A76323">
      <w:pPr>
        <w:ind w:firstLine="708"/>
        <w:jc w:val="both"/>
        <w:rPr>
          <w:sz w:val="28"/>
          <w:szCs w:val="28"/>
        </w:rPr>
      </w:pPr>
      <w:r w:rsidRPr="00547893">
        <w:rPr>
          <w:sz w:val="28"/>
          <w:szCs w:val="28"/>
        </w:rPr>
        <w:t>1.</w:t>
      </w:r>
      <w:r w:rsidR="00CF44A3" w:rsidRPr="00547893">
        <w:rPr>
          <w:sz w:val="28"/>
          <w:szCs w:val="28"/>
        </w:rPr>
        <w:t xml:space="preserve">Утвердить </w:t>
      </w:r>
      <w:r w:rsidR="00792F88" w:rsidRPr="00547893">
        <w:rPr>
          <w:sz w:val="28"/>
          <w:szCs w:val="28"/>
        </w:rPr>
        <w:t xml:space="preserve">Программу профилактики рисков причинения вреда </w:t>
      </w:r>
      <w:r w:rsidR="002E7F42">
        <w:rPr>
          <w:sz w:val="28"/>
          <w:szCs w:val="28"/>
        </w:rPr>
        <w:t xml:space="preserve">(ущерба) охраняемым законом ценностям при осуществлении муниципального контроля </w:t>
      </w:r>
      <w:r w:rsidR="00792F88" w:rsidRPr="00547893">
        <w:rPr>
          <w:sz w:val="28"/>
          <w:szCs w:val="28"/>
        </w:rPr>
        <w:t xml:space="preserve">на автомобильном транспорте, городском наземном электрическом транспорте и в дорожном хозяйстве </w:t>
      </w:r>
      <w:r w:rsidRPr="00547893">
        <w:rPr>
          <w:bCs/>
          <w:sz w:val="28"/>
          <w:szCs w:val="28"/>
        </w:rPr>
        <w:t xml:space="preserve">на территории </w:t>
      </w:r>
      <w:r w:rsidR="00DC34B0">
        <w:rPr>
          <w:bCs/>
          <w:sz w:val="28"/>
          <w:szCs w:val="28"/>
        </w:rPr>
        <w:t>муниципального района «</w:t>
      </w:r>
      <w:r w:rsidRPr="00547893">
        <w:rPr>
          <w:bCs/>
          <w:sz w:val="28"/>
          <w:szCs w:val="28"/>
        </w:rPr>
        <w:t>Железногорск</w:t>
      </w:r>
      <w:r w:rsidR="00DC34B0">
        <w:rPr>
          <w:bCs/>
          <w:sz w:val="28"/>
          <w:szCs w:val="28"/>
        </w:rPr>
        <w:t>ий</w:t>
      </w:r>
      <w:r w:rsidRPr="00547893">
        <w:rPr>
          <w:bCs/>
          <w:sz w:val="28"/>
          <w:szCs w:val="28"/>
        </w:rPr>
        <w:t xml:space="preserve"> район</w:t>
      </w:r>
      <w:r w:rsidR="00DC34B0">
        <w:rPr>
          <w:bCs/>
          <w:sz w:val="28"/>
          <w:szCs w:val="28"/>
        </w:rPr>
        <w:t>»</w:t>
      </w:r>
      <w:r w:rsidR="00755784">
        <w:rPr>
          <w:bCs/>
          <w:sz w:val="28"/>
          <w:szCs w:val="28"/>
        </w:rPr>
        <w:t xml:space="preserve"> Курской области</w:t>
      </w:r>
      <w:r w:rsidRPr="00547893">
        <w:rPr>
          <w:bCs/>
          <w:sz w:val="28"/>
          <w:szCs w:val="28"/>
        </w:rPr>
        <w:t xml:space="preserve"> на 202</w:t>
      </w:r>
      <w:r w:rsidR="00157C84">
        <w:rPr>
          <w:bCs/>
          <w:sz w:val="28"/>
          <w:szCs w:val="28"/>
        </w:rPr>
        <w:t>4</w:t>
      </w:r>
      <w:r w:rsidRPr="00547893">
        <w:rPr>
          <w:bCs/>
          <w:sz w:val="28"/>
          <w:szCs w:val="28"/>
        </w:rPr>
        <w:t xml:space="preserve"> год </w:t>
      </w:r>
      <w:r w:rsidR="00E230F2" w:rsidRPr="00547893">
        <w:rPr>
          <w:sz w:val="28"/>
          <w:szCs w:val="28"/>
        </w:rPr>
        <w:t>согласно приложению</w:t>
      </w:r>
      <w:r w:rsidR="00792F88" w:rsidRPr="00547893">
        <w:rPr>
          <w:sz w:val="28"/>
          <w:szCs w:val="28"/>
        </w:rPr>
        <w:t>.</w:t>
      </w:r>
    </w:p>
    <w:p w:rsidR="00547893" w:rsidRPr="00547893" w:rsidRDefault="00547893" w:rsidP="00547893">
      <w:pPr>
        <w:spacing w:line="240" w:lineRule="atLeast"/>
        <w:ind w:firstLine="708"/>
        <w:jc w:val="both"/>
        <w:rPr>
          <w:sz w:val="28"/>
          <w:szCs w:val="28"/>
        </w:rPr>
      </w:pPr>
      <w:r w:rsidRPr="00547893">
        <w:rPr>
          <w:sz w:val="28"/>
          <w:szCs w:val="28"/>
        </w:rPr>
        <w:t xml:space="preserve">2. Контроль за исполнением постановления </w:t>
      </w:r>
      <w:r w:rsidR="00755784">
        <w:rPr>
          <w:sz w:val="28"/>
          <w:szCs w:val="28"/>
        </w:rPr>
        <w:t xml:space="preserve">возложить на Первого заместителя Главы Администрации </w:t>
      </w:r>
      <w:r w:rsidR="00A76323">
        <w:rPr>
          <w:sz w:val="28"/>
          <w:szCs w:val="28"/>
        </w:rPr>
        <w:t>Ж</w:t>
      </w:r>
      <w:r w:rsidR="00755784">
        <w:rPr>
          <w:sz w:val="28"/>
          <w:szCs w:val="28"/>
        </w:rPr>
        <w:t xml:space="preserve">елезногорского района Кириченко </w:t>
      </w:r>
      <w:r w:rsidR="00900E0F">
        <w:rPr>
          <w:sz w:val="28"/>
          <w:szCs w:val="28"/>
        </w:rPr>
        <w:t>Е</w:t>
      </w:r>
      <w:r w:rsidR="00755784">
        <w:rPr>
          <w:sz w:val="28"/>
          <w:szCs w:val="28"/>
        </w:rPr>
        <w:t>.Н.</w:t>
      </w:r>
      <w:r w:rsidRPr="00547893">
        <w:rPr>
          <w:sz w:val="28"/>
          <w:szCs w:val="28"/>
        </w:rPr>
        <w:t xml:space="preserve">. </w:t>
      </w:r>
    </w:p>
    <w:p w:rsidR="00755784" w:rsidRDefault="00755784" w:rsidP="00755784">
      <w:pPr>
        <w:ind w:firstLine="708"/>
        <w:jc w:val="both"/>
        <w:rPr>
          <w:sz w:val="28"/>
          <w:szCs w:val="28"/>
        </w:rPr>
      </w:pPr>
      <w:r>
        <w:rPr>
          <w:sz w:val="28"/>
          <w:szCs w:val="28"/>
        </w:rPr>
        <w:t xml:space="preserve">3. Опубликовать настоящее постановление в газете «Жизнь района» и на официальном сайте Администрации Железногорского района Курской области в сети «Интернет». </w:t>
      </w:r>
    </w:p>
    <w:p w:rsidR="00755784" w:rsidRDefault="00755784" w:rsidP="00755784">
      <w:pPr>
        <w:jc w:val="both"/>
        <w:rPr>
          <w:sz w:val="28"/>
          <w:szCs w:val="28"/>
        </w:rPr>
      </w:pPr>
      <w:r>
        <w:rPr>
          <w:sz w:val="28"/>
          <w:szCs w:val="28"/>
        </w:rPr>
        <w:tab/>
        <w:t>4. Настоящее постановление вступает в силу со дня его официального опубликования.</w:t>
      </w:r>
    </w:p>
    <w:p w:rsidR="00547893" w:rsidRPr="00547893" w:rsidRDefault="00547893" w:rsidP="00547893">
      <w:pPr>
        <w:spacing w:line="240" w:lineRule="atLeast"/>
        <w:ind w:firstLine="709"/>
        <w:jc w:val="both"/>
        <w:rPr>
          <w:color w:val="000000"/>
          <w:sz w:val="28"/>
          <w:szCs w:val="28"/>
        </w:rPr>
      </w:pPr>
    </w:p>
    <w:p w:rsidR="00755784" w:rsidRDefault="00755784" w:rsidP="00755784">
      <w:pPr>
        <w:spacing w:line="240" w:lineRule="atLeast"/>
        <w:jc w:val="both"/>
        <w:rPr>
          <w:color w:val="000000"/>
          <w:sz w:val="28"/>
          <w:szCs w:val="28"/>
        </w:rPr>
      </w:pPr>
      <w:r>
        <w:rPr>
          <w:color w:val="000000"/>
          <w:sz w:val="28"/>
          <w:szCs w:val="28"/>
        </w:rPr>
        <w:t>Глава Железногорского</w:t>
      </w:r>
    </w:p>
    <w:p w:rsidR="00547893" w:rsidRPr="00547893" w:rsidRDefault="00755784" w:rsidP="00755784">
      <w:pPr>
        <w:spacing w:line="240" w:lineRule="atLeast"/>
        <w:jc w:val="both"/>
        <w:rPr>
          <w:color w:val="000000"/>
          <w:sz w:val="28"/>
          <w:szCs w:val="28"/>
        </w:rPr>
      </w:pPr>
      <w:r>
        <w:rPr>
          <w:color w:val="000000"/>
          <w:sz w:val="28"/>
          <w:szCs w:val="28"/>
        </w:rPr>
        <w:t>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А.Д.Фролков</w:t>
      </w:r>
    </w:p>
    <w:p w:rsidR="00CF44A3" w:rsidRDefault="00CF44A3" w:rsidP="00CF44A3">
      <w:pPr>
        <w:ind w:left="5664" w:firstLine="708"/>
        <w:jc w:val="both"/>
        <w:rPr>
          <w:b/>
          <w:szCs w:val="28"/>
        </w:rPr>
      </w:pPr>
    </w:p>
    <w:p w:rsidR="00D80E41" w:rsidRDefault="00D80E41" w:rsidP="00F709B3">
      <w:pPr>
        <w:jc w:val="both"/>
        <w:rPr>
          <w:b/>
          <w:szCs w:val="28"/>
        </w:rPr>
      </w:pPr>
    </w:p>
    <w:p w:rsidR="00CF44A3" w:rsidRPr="00547893" w:rsidRDefault="00CF44A3" w:rsidP="00547893">
      <w:pPr>
        <w:ind w:left="5664" w:firstLine="708"/>
        <w:jc w:val="right"/>
        <w:rPr>
          <w:bCs/>
        </w:rPr>
      </w:pPr>
      <w:r w:rsidRPr="00547893">
        <w:rPr>
          <w:bCs/>
        </w:rPr>
        <w:t>Приложение</w:t>
      </w:r>
    </w:p>
    <w:p w:rsidR="00CF44A3" w:rsidRPr="00547893" w:rsidRDefault="00755784" w:rsidP="00547893">
      <w:pPr>
        <w:widowControl w:val="0"/>
        <w:autoSpaceDE w:val="0"/>
        <w:autoSpaceDN w:val="0"/>
        <w:adjustRightInd w:val="0"/>
        <w:ind w:left="4962"/>
        <w:jc w:val="right"/>
      </w:pPr>
      <w:r>
        <w:t xml:space="preserve">к постановлению </w:t>
      </w:r>
    </w:p>
    <w:p w:rsidR="00755784" w:rsidRPr="00B602AF" w:rsidRDefault="00755784" w:rsidP="00755784">
      <w:pPr>
        <w:pStyle w:val="ConsPlusNormal"/>
        <w:jc w:val="right"/>
        <w:rPr>
          <w:rFonts w:ascii="Times New Roman" w:hAnsi="Times New Roman" w:cs="Times New Roman"/>
          <w:sz w:val="24"/>
          <w:szCs w:val="24"/>
        </w:rPr>
      </w:pPr>
      <w:r>
        <w:rPr>
          <w:rFonts w:ascii="Times New Roman" w:hAnsi="Times New Roman" w:cs="Times New Roman"/>
          <w:sz w:val="24"/>
          <w:szCs w:val="24"/>
        </w:rPr>
        <w:t>Железногорского района Курской области</w:t>
      </w:r>
    </w:p>
    <w:p w:rsidR="00755784" w:rsidRPr="00835AA8" w:rsidRDefault="00755784" w:rsidP="00755784">
      <w:pPr>
        <w:pStyle w:val="ConsPlusNormal"/>
        <w:jc w:val="right"/>
        <w:rPr>
          <w:rFonts w:ascii="Times New Roman" w:hAnsi="Times New Roman" w:cs="Times New Roman"/>
          <w:sz w:val="24"/>
          <w:szCs w:val="24"/>
          <w:u w:val="single"/>
        </w:rPr>
      </w:pPr>
      <w:r w:rsidRPr="00665A65">
        <w:rPr>
          <w:rFonts w:ascii="Times New Roman" w:hAnsi="Times New Roman" w:cs="Times New Roman"/>
          <w:sz w:val="24"/>
          <w:szCs w:val="24"/>
        </w:rPr>
        <w:t>от</w:t>
      </w:r>
      <w:r w:rsidR="00835AA8">
        <w:rPr>
          <w:rFonts w:ascii="Times New Roman" w:hAnsi="Times New Roman" w:cs="Times New Roman"/>
          <w:sz w:val="24"/>
          <w:szCs w:val="24"/>
        </w:rPr>
        <w:t xml:space="preserve"> </w:t>
      </w:r>
      <w:r w:rsidRPr="00665A65">
        <w:rPr>
          <w:rFonts w:ascii="Times New Roman" w:hAnsi="Times New Roman" w:cs="Times New Roman"/>
          <w:sz w:val="24"/>
          <w:szCs w:val="24"/>
        </w:rPr>
        <w:t xml:space="preserve"> </w:t>
      </w:r>
      <w:r w:rsidR="00157C84">
        <w:rPr>
          <w:rFonts w:ascii="Times New Roman" w:hAnsi="Times New Roman" w:cs="Times New Roman"/>
          <w:sz w:val="24"/>
          <w:szCs w:val="24"/>
        </w:rPr>
        <w:t>_________</w:t>
      </w:r>
      <w:r w:rsidR="00835AA8">
        <w:rPr>
          <w:rFonts w:ascii="Times New Roman" w:hAnsi="Times New Roman" w:cs="Times New Roman"/>
          <w:sz w:val="24"/>
          <w:szCs w:val="24"/>
        </w:rPr>
        <w:t xml:space="preserve"> </w:t>
      </w:r>
      <w:r w:rsidRPr="00665A65">
        <w:rPr>
          <w:rFonts w:ascii="Times New Roman" w:hAnsi="Times New Roman" w:cs="Times New Roman"/>
          <w:sz w:val="24"/>
          <w:szCs w:val="24"/>
        </w:rPr>
        <w:t xml:space="preserve"> № </w:t>
      </w:r>
      <w:r w:rsidR="00157C84">
        <w:rPr>
          <w:rFonts w:ascii="Times New Roman" w:hAnsi="Times New Roman" w:cs="Times New Roman"/>
          <w:sz w:val="24"/>
          <w:szCs w:val="24"/>
        </w:rPr>
        <w:t>________</w:t>
      </w:r>
    </w:p>
    <w:p w:rsidR="00CF44A3" w:rsidRPr="00547893" w:rsidRDefault="00CF44A3" w:rsidP="00CF44A3">
      <w:pPr>
        <w:widowControl w:val="0"/>
        <w:autoSpaceDE w:val="0"/>
        <w:autoSpaceDN w:val="0"/>
        <w:adjustRightInd w:val="0"/>
        <w:ind w:left="5220"/>
        <w:jc w:val="right"/>
      </w:pPr>
    </w:p>
    <w:p w:rsidR="00CF44A3" w:rsidRPr="00547893" w:rsidRDefault="00CF44A3" w:rsidP="00CF44A3">
      <w:pPr>
        <w:jc w:val="center"/>
        <w:rPr>
          <w:b/>
          <w:bCs/>
        </w:rPr>
      </w:pPr>
    </w:p>
    <w:p w:rsidR="00CF44A3" w:rsidRDefault="00CF44A3" w:rsidP="00CF44A3">
      <w:pPr>
        <w:jc w:val="center"/>
        <w:rPr>
          <w:b/>
          <w:bCs/>
          <w:sz w:val="28"/>
          <w:szCs w:val="28"/>
        </w:rPr>
      </w:pPr>
      <w:r w:rsidRPr="000925AA">
        <w:rPr>
          <w:b/>
          <w:bCs/>
          <w:sz w:val="28"/>
          <w:szCs w:val="28"/>
        </w:rPr>
        <w:t>Программа</w:t>
      </w:r>
      <w:r w:rsidR="00547893">
        <w:rPr>
          <w:b/>
          <w:bCs/>
          <w:sz w:val="28"/>
          <w:szCs w:val="28"/>
        </w:rPr>
        <w:t xml:space="preserve"> п</w:t>
      </w:r>
      <w:r w:rsidRPr="00D44526">
        <w:rPr>
          <w:b/>
          <w:bCs/>
          <w:sz w:val="28"/>
          <w:szCs w:val="28"/>
        </w:rPr>
        <w:t xml:space="preserve">рофилактики </w:t>
      </w:r>
    </w:p>
    <w:p w:rsidR="00755784" w:rsidRDefault="00DB6CB3" w:rsidP="00755784">
      <w:pPr>
        <w:jc w:val="center"/>
        <w:rPr>
          <w:b/>
          <w:bCs/>
          <w:color w:val="000000"/>
          <w:sz w:val="28"/>
          <w:szCs w:val="28"/>
        </w:rPr>
      </w:pPr>
      <w:r>
        <w:rPr>
          <w:rStyle w:val="a4"/>
          <w:bCs w:val="0"/>
          <w:sz w:val="28"/>
          <w:szCs w:val="28"/>
        </w:rPr>
        <w:t xml:space="preserve">рисков причинения вреда (ущерба) охраняемым </w:t>
      </w:r>
      <w:r w:rsidRPr="000D68EE">
        <w:rPr>
          <w:rStyle w:val="a4"/>
          <w:bCs w:val="0"/>
          <w:sz w:val="28"/>
          <w:szCs w:val="28"/>
        </w:rPr>
        <w:t>законо</w:t>
      </w:r>
      <w:r>
        <w:rPr>
          <w:rStyle w:val="a4"/>
          <w:bCs w:val="0"/>
          <w:sz w:val="28"/>
          <w:szCs w:val="28"/>
        </w:rPr>
        <w:t xml:space="preserve">м ценностям </w:t>
      </w:r>
      <w:r w:rsidRPr="00637572">
        <w:rPr>
          <w:b/>
          <w:bCs/>
          <w:sz w:val="28"/>
          <w:szCs w:val="28"/>
        </w:rPr>
        <w:t xml:space="preserve">при осуществлении муниципального контроля </w:t>
      </w:r>
      <w:r w:rsidRPr="00DB6CB3">
        <w:rPr>
          <w:b/>
          <w:bCs/>
          <w:sz w:val="28"/>
          <w:szCs w:val="28"/>
        </w:rPr>
        <w:t xml:space="preserve">на автомобильном транспорте, городском наземном электрическом транспорте и в дорожном хозяйстве </w:t>
      </w:r>
      <w:r w:rsidR="00547893" w:rsidRPr="00547893">
        <w:rPr>
          <w:b/>
          <w:bCs/>
          <w:sz w:val="28"/>
          <w:szCs w:val="28"/>
        </w:rPr>
        <w:t xml:space="preserve">на </w:t>
      </w:r>
      <w:r w:rsidR="00755784" w:rsidRPr="00755784">
        <w:rPr>
          <w:b/>
          <w:bCs/>
          <w:color w:val="000000"/>
          <w:sz w:val="28"/>
          <w:szCs w:val="28"/>
        </w:rPr>
        <w:t>территории муниципального района «Железногорский район»</w:t>
      </w:r>
    </w:p>
    <w:p w:rsidR="00547893" w:rsidRPr="00755784" w:rsidRDefault="00755784" w:rsidP="00755784">
      <w:pPr>
        <w:jc w:val="center"/>
        <w:rPr>
          <w:b/>
          <w:bCs/>
          <w:sz w:val="28"/>
          <w:szCs w:val="28"/>
        </w:rPr>
      </w:pPr>
      <w:r w:rsidRPr="00755784">
        <w:rPr>
          <w:b/>
          <w:bCs/>
          <w:color w:val="000000"/>
          <w:sz w:val="28"/>
          <w:szCs w:val="28"/>
        </w:rPr>
        <w:t>Курской области</w:t>
      </w:r>
      <w:r w:rsidR="00A76323">
        <w:rPr>
          <w:b/>
          <w:bCs/>
          <w:color w:val="000000"/>
          <w:sz w:val="28"/>
          <w:szCs w:val="28"/>
        </w:rPr>
        <w:t xml:space="preserve"> </w:t>
      </w:r>
      <w:r w:rsidRPr="00755784">
        <w:rPr>
          <w:b/>
          <w:bCs/>
          <w:sz w:val="28"/>
          <w:szCs w:val="28"/>
        </w:rPr>
        <w:t>на 202</w:t>
      </w:r>
      <w:r w:rsidR="00157C84">
        <w:rPr>
          <w:b/>
          <w:bCs/>
          <w:sz w:val="28"/>
          <w:szCs w:val="28"/>
        </w:rPr>
        <w:t>4</w:t>
      </w:r>
      <w:r w:rsidRPr="00755784">
        <w:rPr>
          <w:b/>
          <w:bCs/>
          <w:sz w:val="28"/>
          <w:szCs w:val="28"/>
        </w:rPr>
        <w:t xml:space="preserve"> год</w:t>
      </w:r>
    </w:p>
    <w:p w:rsidR="00DB6CB3" w:rsidRDefault="00DB6CB3" w:rsidP="00CF44A3">
      <w:pPr>
        <w:jc w:val="center"/>
        <w:rPr>
          <w:b/>
          <w:bCs/>
          <w:sz w:val="28"/>
          <w:szCs w:val="28"/>
        </w:rPr>
      </w:pPr>
    </w:p>
    <w:p w:rsidR="00666741" w:rsidRPr="00C72422" w:rsidRDefault="00666741" w:rsidP="00666741">
      <w:pPr>
        <w:autoSpaceDE w:val="0"/>
        <w:autoSpaceDN w:val="0"/>
        <w:jc w:val="center"/>
        <w:outlineLvl w:val="1"/>
        <w:rPr>
          <w:b/>
          <w:sz w:val="26"/>
          <w:szCs w:val="26"/>
        </w:rPr>
      </w:pPr>
      <w:r w:rsidRPr="00C72422">
        <w:rPr>
          <w:b/>
          <w:sz w:val="26"/>
          <w:szCs w:val="26"/>
        </w:rPr>
        <w:t>Раздел</w:t>
      </w:r>
      <w:r w:rsidR="00A76323">
        <w:rPr>
          <w:b/>
          <w:sz w:val="26"/>
          <w:szCs w:val="26"/>
        </w:rPr>
        <w:t xml:space="preserve"> </w:t>
      </w:r>
      <w:r w:rsidRPr="00C72422">
        <w:rPr>
          <w:b/>
          <w:sz w:val="26"/>
          <w:szCs w:val="26"/>
        </w:rPr>
        <w:t>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66741" w:rsidRPr="00C72422" w:rsidRDefault="00666741" w:rsidP="00666741">
      <w:pPr>
        <w:autoSpaceDE w:val="0"/>
        <w:autoSpaceDN w:val="0"/>
        <w:jc w:val="center"/>
        <w:outlineLvl w:val="1"/>
        <w:rPr>
          <w:b/>
          <w:sz w:val="26"/>
          <w:szCs w:val="26"/>
        </w:rPr>
      </w:pPr>
    </w:p>
    <w:p w:rsidR="00666741" w:rsidRPr="00900E0F" w:rsidRDefault="00666741" w:rsidP="002E7F42">
      <w:pPr>
        <w:ind w:firstLine="709"/>
        <w:jc w:val="both"/>
        <w:rPr>
          <w:sz w:val="28"/>
          <w:szCs w:val="28"/>
        </w:rPr>
      </w:pPr>
      <w:r w:rsidRPr="002E7F42">
        <w:rPr>
          <w:sz w:val="28"/>
          <w:szCs w:val="28"/>
        </w:rPr>
        <w:t xml:space="preserve">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по осуществлению муниципального земельного контроля на территории муниципального района «Железногорский район» Курской области (далее – Положение), утвержденным решением Представительного Собрания Железногорского района Курской области от 18.11.2021 № </w:t>
      </w:r>
      <w:r w:rsidR="002E7F42">
        <w:rPr>
          <w:sz w:val="28"/>
          <w:szCs w:val="28"/>
        </w:rPr>
        <w:t>59</w:t>
      </w:r>
      <w:r w:rsidRPr="002E7F42">
        <w:rPr>
          <w:sz w:val="28"/>
          <w:szCs w:val="28"/>
        </w:rPr>
        <w:t xml:space="preserve">-4-РС, и предусматривает комплекс мероприятий по профилактике рисков причинения вреда (ущерба) охраняемым законом ценностям </w:t>
      </w:r>
      <w:r w:rsidR="00FE1027">
        <w:rPr>
          <w:sz w:val="28"/>
          <w:szCs w:val="28"/>
        </w:rPr>
        <w:t xml:space="preserve">при осуществлении муниципального контроля </w:t>
      </w:r>
      <w:r w:rsidR="00FE1027" w:rsidRPr="00547893">
        <w:rPr>
          <w:sz w:val="28"/>
          <w:szCs w:val="28"/>
        </w:rPr>
        <w:t xml:space="preserve">на автомобильном транспорте, городском наземном электрическом транспорте и в дорожном хозяйстве </w:t>
      </w:r>
      <w:r w:rsidRPr="002E7F42">
        <w:rPr>
          <w:sz w:val="28"/>
          <w:szCs w:val="28"/>
        </w:rPr>
        <w:t xml:space="preserve">в границах Железногорского района Курской области (далее – муниципальный </w:t>
      </w:r>
      <w:r w:rsidR="00FE1027">
        <w:rPr>
          <w:sz w:val="28"/>
          <w:szCs w:val="28"/>
        </w:rPr>
        <w:t>дорожный</w:t>
      </w:r>
      <w:r w:rsidRPr="002E7F42">
        <w:rPr>
          <w:sz w:val="28"/>
          <w:szCs w:val="28"/>
        </w:rPr>
        <w:t xml:space="preserve"> контроль).</w:t>
      </w:r>
    </w:p>
    <w:p w:rsidR="00666741" w:rsidRPr="002C0BB6" w:rsidRDefault="00666741" w:rsidP="00CF44A3">
      <w:pPr>
        <w:jc w:val="center"/>
        <w:rPr>
          <w:b/>
          <w:bCs/>
          <w:sz w:val="28"/>
          <w:szCs w:val="28"/>
        </w:rPr>
      </w:pPr>
    </w:p>
    <w:p w:rsidR="00CF44A3" w:rsidRDefault="00CF44A3" w:rsidP="00CF44A3">
      <w:pPr>
        <w:jc w:val="center"/>
        <w:rPr>
          <w:b/>
          <w:sz w:val="28"/>
          <w:szCs w:val="28"/>
        </w:rPr>
      </w:pPr>
      <w:r>
        <w:rPr>
          <w:b/>
          <w:sz w:val="28"/>
          <w:szCs w:val="28"/>
        </w:rPr>
        <w:t xml:space="preserve">1. </w:t>
      </w:r>
      <w:r w:rsidRPr="007B7192">
        <w:rPr>
          <w:b/>
          <w:sz w:val="28"/>
          <w:szCs w:val="28"/>
        </w:rPr>
        <w:t>Общие положения</w:t>
      </w:r>
    </w:p>
    <w:p w:rsidR="00CF44A3" w:rsidRPr="007B7192" w:rsidRDefault="00CF44A3" w:rsidP="00CF44A3">
      <w:pPr>
        <w:jc w:val="center"/>
        <w:rPr>
          <w:b/>
          <w:sz w:val="28"/>
          <w:szCs w:val="28"/>
        </w:rPr>
      </w:pPr>
    </w:p>
    <w:p w:rsidR="00CF44A3" w:rsidRPr="009C7DAD" w:rsidRDefault="00CF44A3" w:rsidP="00547893">
      <w:pPr>
        <w:jc w:val="both"/>
        <w:rPr>
          <w:sz w:val="28"/>
          <w:szCs w:val="28"/>
        </w:rPr>
      </w:pPr>
      <w:r>
        <w:rPr>
          <w:sz w:val="28"/>
          <w:szCs w:val="28"/>
        </w:rPr>
        <w:tab/>
      </w:r>
      <w:r w:rsidRPr="000925AA">
        <w:rPr>
          <w:sz w:val="28"/>
          <w:szCs w:val="28"/>
        </w:rPr>
        <w:t xml:space="preserve">1.1. </w:t>
      </w:r>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w:t>
      </w:r>
      <w:r w:rsidR="00C2591E" w:rsidRPr="00547893">
        <w:rPr>
          <w:sz w:val="28"/>
          <w:szCs w:val="28"/>
        </w:rPr>
        <w:t xml:space="preserve">хозяйстве </w:t>
      </w:r>
      <w:r w:rsidR="00547893" w:rsidRPr="00547893">
        <w:rPr>
          <w:bCs/>
          <w:sz w:val="28"/>
          <w:szCs w:val="28"/>
        </w:rPr>
        <w:t xml:space="preserve">на территории </w:t>
      </w:r>
      <w:r w:rsidR="00755784">
        <w:rPr>
          <w:bCs/>
          <w:sz w:val="28"/>
          <w:szCs w:val="28"/>
        </w:rPr>
        <w:t>муниципального района</w:t>
      </w:r>
      <w:r w:rsidR="00A76323">
        <w:rPr>
          <w:bCs/>
          <w:sz w:val="28"/>
          <w:szCs w:val="28"/>
        </w:rPr>
        <w:t xml:space="preserve"> </w:t>
      </w:r>
      <w:r w:rsidR="00755784">
        <w:rPr>
          <w:bCs/>
          <w:sz w:val="28"/>
          <w:szCs w:val="28"/>
        </w:rPr>
        <w:t>«</w:t>
      </w:r>
      <w:r w:rsidR="00547893" w:rsidRPr="00547893">
        <w:rPr>
          <w:bCs/>
          <w:sz w:val="28"/>
          <w:szCs w:val="28"/>
        </w:rPr>
        <w:t>Железногорск</w:t>
      </w:r>
      <w:r w:rsidR="00755784">
        <w:rPr>
          <w:bCs/>
          <w:sz w:val="28"/>
          <w:szCs w:val="28"/>
        </w:rPr>
        <w:t>ий</w:t>
      </w:r>
      <w:r w:rsidR="00547893" w:rsidRPr="00547893">
        <w:rPr>
          <w:bCs/>
          <w:sz w:val="28"/>
          <w:szCs w:val="28"/>
        </w:rPr>
        <w:t xml:space="preserve"> район</w:t>
      </w:r>
      <w:r w:rsidR="00755784">
        <w:rPr>
          <w:bCs/>
          <w:sz w:val="28"/>
          <w:szCs w:val="28"/>
        </w:rPr>
        <w:t>»</w:t>
      </w:r>
      <w:r>
        <w:rPr>
          <w:sz w:val="28"/>
          <w:szCs w:val="28"/>
        </w:rPr>
        <w:t>(далее</w:t>
      </w:r>
      <w:r w:rsidR="00A76323">
        <w:rPr>
          <w:sz w:val="28"/>
          <w:szCs w:val="28"/>
        </w:rPr>
        <w:t xml:space="preserve"> </w:t>
      </w:r>
      <w:r>
        <w:rPr>
          <w:sz w:val="28"/>
          <w:szCs w:val="28"/>
        </w:rPr>
        <w:t>-</w:t>
      </w:r>
      <w:r w:rsidR="00A76323">
        <w:rPr>
          <w:sz w:val="28"/>
          <w:szCs w:val="28"/>
        </w:rPr>
        <w:t xml:space="preserve"> </w:t>
      </w:r>
      <w:r>
        <w:rPr>
          <w:sz w:val="28"/>
          <w:szCs w:val="28"/>
        </w:rPr>
        <w:t xml:space="preserve">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755784">
        <w:rPr>
          <w:sz w:val="28"/>
          <w:szCs w:val="28"/>
        </w:rPr>
        <w:t>Железногорского</w:t>
      </w:r>
      <w:r w:rsidR="00C2591E" w:rsidRPr="00C2591E">
        <w:rPr>
          <w:sz w:val="28"/>
          <w:szCs w:val="28"/>
        </w:rPr>
        <w:t xml:space="preserve"> района</w:t>
      </w:r>
      <w:r>
        <w:rPr>
          <w:sz w:val="28"/>
          <w:szCs w:val="28"/>
        </w:rPr>
        <w:t xml:space="preserve"> (далее – муниципальный контроль).</w:t>
      </w:r>
    </w:p>
    <w:p w:rsidR="00CF44A3" w:rsidRDefault="00CF44A3" w:rsidP="00CF44A3">
      <w:pPr>
        <w:pStyle w:val="a6"/>
        <w:spacing w:before="0" w:beforeAutospacing="0" w:after="0" w:afterAutospacing="0"/>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охраняемым</w:t>
      </w:r>
      <w:r w:rsidR="00A76323">
        <w:rPr>
          <w:sz w:val="28"/>
          <w:szCs w:val="28"/>
        </w:rPr>
        <w:t xml:space="preserve"> </w:t>
      </w:r>
      <w:r>
        <w:rPr>
          <w:sz w:val="28"/>
          <w:szCs w:val="28"/>
        </w:rPr>
        <w:t>законом</w:t>
      </w:r>
      <w:r w:rsidR="00A76323">
        <w:rPr>
          <w:sz w:val="28"/>
          <w:szCs w:val="28"/>
        </w:rPr>
        <w:t xml:space="preserve"> </w:t>
      </w:r>
      <w:r>
        <w:rPr>
          <w:sz w:val="28"/>
          <w:szCs w:val="28"/>
        </w:rPr>
        <w:t>ценностям</w:t>
      </w:r>
      <w:r w:rsidR="00A76323">
        <w:rPr>
          <w:sz w:val="28"/>
          <w:szCs w:val="28"/>
        </w:rPr>
        <w:t xml:space="preserve"> </w:t>
      </w:r>
      <w:r w:rsidRPr="000925AA">
        <w:rPr>
          <w:sz w:val="28"/>
          <w:szCs w:val="28"/>
        </w:rPr>
        <w:t xml:space="preserve">проводится в рамках осуществления муниципального </w:t>
      </w:r>
      <w:r>
        <w:rPr>
          <w:sz w:val="28"/>
          <w:szCs w:val="28"/>
        </w:rPr>
        <w:t>контроля</w:t>
      </w:r>
      <w:r w:rsidR="00A76323">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дорожном хозяйстве </w:t>
      </w:r>
      <w:r w:rsidR="00547893" w:rsidRPr="00547893">
        <w:rPr>
          <w:bCs/>
          <w:sz w:val="28"/>
          <w:szCs w:val="28"/>
        </w:rPr>
        <w:t xml:space="preserve">на территории </w:t>
      </w:r>
      <w:r w:rsidR="00755784">
        <w:rPr>
          <w:bCs/>
          <w:sz w:val="28"/>
          <w:szCs w:val="28"/>
        </w:rPr>
        <w:t>муниципального района</w:t>
      </w:r>
      <w:r w:rsidR="00A76323">
        <w:rPr>
          <w:bCs/>
          <w:sz w:val="28"/>
          <w:szCs w:val="28"/>
        </w:rPr>
        <w:t xml:space="preserve"> </w:t>
      </w:r>
      <w:r w:rsidR="00755784">
        <w:rPr>
          <w:bCs/>
          <w:sz w:val="28"/>
          <w:szCs w:val="28"/>
        </w:rPr>
        <w:t>«</w:t>
      </w:r>
      <w:r w:rsidR="00547893" w:rsidRPr="00547893">
        <w:rPr>
          <w:bCs/>
          <w:sz w:val="28"/>
          <w:szCs w:val="28"/>
        </w:rPr>
        <w:t>Железногорск</w:t>
      </w:r>
      <w:r w:rsidR="00755784">
        <w:rPr>
          <w:bCs/>
          <w:sz w:val="28"/>
          <w:szCs w:val="28"/>
        </w:rPr>
        <w:t>ий</w:t>
      </w:r>
      <w:r w:rsidR="00547893" w:rsidRPr="00547893">
        <w:rPr>
          <w:bCs/>
          <w:sz w:val="28"/>
          <w:szCs w:val="28"/>
        </w:rPr>
        <w:t xml:space="preserve"> район</w:t>
      </w:r>
      <w:r w:rsidR="00755784">
        <w:rPr>
          <w:bCs/>
          <w:sz w:val="28"/>
          <w:szCs w:val="28"/>
        </w:rPr>
        <w:t>»</w:t>
      </w:r>
      <w:r>
        <w:rPr>
          <w:sz w:val="28"/>
          <w:szCs w:val="28"/>
        </w:rPr>
        <w:t>.</w:t>
      </w:r>
    </w:p>
    <w:p w:rsidR="00CF44A3" w:rsidRPr="00CC52B5" w:rsidRDefault="00CF44A3" w:rsidP="00CF44A3">
      <w:pPr>
        <w:jc w:val="both"/>
        <w:rPr>
          <w:sz w:val="28"/>
          <w:szCs w:val="28"/>
        </w:rPr>
      </w:pPr>
      <w:r>
        <w:rPr>
          <w:sz w:val="28"/>
          <w:szCs w:val="28"/>
        </w:rPr>
        <w:lastRenderedPageBreak/>
        <w:tab/>
      </w:r>
      <w:r w:rsidRPr="009D11CE">
        <w:rPr>
          <w:sz w:val="28"/>
          <w:szCs w:val="28"/>
        </w:rPr>
        <w:t xml:space="preserve">1.3. Мероприятия по </w:t>
      </w:r>
      <w:r w:rsidRPr="00B87A5E">
        <w:rPr>
          <w:sz w:val="28"/>
          <w:szCs w:val="28"/>
        </w:rPr>
        <w:t xml:space="preserve">профилактике </w:t>
      </w:r>
      <w:r w:rsidRPr="001B11C1">
        <w:rPr>
          <w:sz w:val="28"/>
          <w:szCs w:val="28"/>
        </w:rPr>
        <w:t>рисков причинения вреда (ущерба) охраняемым законом ценностям, осуществля</w:t>
      </w:r>
      <w:r>
        <w:rPr>
          <w:sz w:val="28"/>
          <w:szCs w:val="28"/>
        </w:rPr>
        <w:t>е</w:t>
      </w:r>
      <w:r w:rsidRPr="001B11C1">
        <w:rPr>
          <w:sz w:val="28"/>
          <w:szCs w:val="28"/>
        </w:rPr>
        <w:t>т муниципальны</w:t>
      </w:r>
      <w:r>
        <w:rPr>
          <w:sz w:val="28"/>
          <w:szCs w:val="28"/>
        </w:rPr>
        <w:t>й</w:t>
      </w:r>
      <w:r w:rsidR="00A76323">
        <w:rPr>
          <w:sz w:val="28"/>
          <w:szCs w:val="28"/>
        </w:rPr>
        <w:t xml:space="preserve"> </w:t>
      </w:r>
      <w:r>
        <w:rPr>
          <w:sz w:val="28"/>
          <w:szCs w:val="28"/>
        </w:rPr>
        <w:t>служащий</w:t>
      </w:r>
      <w:r w:rsidRPr="001B11C1">
        <w:rPr>
          <w:sz w:val="28"/>
          <w:szCs w:val="28"/>
        </w:rPr>
        <w:t xml:space="preserve"> отдела </w:t>
      </w:r>
      <w:r w:rsidR="00C2591E">
        <w:rPr>
          <w:sz w:val="28"/>
          <w:szCs w:val="28"/>
        </w:rPr>
        <w:t xml:space="preserve">по </w:t>
      </w:r>
      <w:r w:rsidR="00755784">
        <w:rPr>
          <w:sz w:val="28"/>
          <w:szCs w:val="28"/>
        </w:rPr>
        <w:t>строительству и транспорту</w:t>
      </w:r>
      <w:r>
        <w:rPr>
          <w:sz w:val="28"/>
          <w:szCs w:val="28"/>
        </w:rPr>
        <w:t xml:space="preserve"> Администрации </w:t>
      </w:r>
      <w:r w:rsidR="00547893" w:rsidRPr="00547893">
        <w:rPr>
          <w:bCs/>
          <w:sz w:val="28"/>
          <w:szCs w:val="28"/>
        </w:rPr>
        <w:t xml:space="preserve">Железногорского района </w:t>
      </w:r>
      <w:r w:rsidR="00755784">
        <w:rPr>
          <w:bCs/>
          <w:sz w:val="28"/>
          <w:szCs w:val="28"/>
        </w:rPr>
        <w:t>Курской области</w:t>
      </w:r>
      <w:r>
        <w:rPr>
          <w:sz w:val="28"/>
          <w:szCs w:val="28"/>
        </w:rPr>
        <w:t>(далее уполномоченные лица)</w:t>
      </w:r>
      <w:r w:rsidR="00A76323">
        <w:rPr>
          <w:sz w:val="28"/>
          <w:szCs w:val="28"/>
        </w:rPr>
        <w:t xml:space="preserve"> </w:t>
      </w:r>
      <w:r>
        <w:rPr>
          <w:sz w:val="28"/>
          <w:szCs w:val="28"/>
        </w:rPr>
        <w:t xml:space="preserve">контрольного органа, </w:t>
      </w:r>
      <w:r w:rsidRPr="001B11C1">
        <w:rPr>
          <w:sz w:val="28"/>
          <w:szCs w:val="28"/>
        </w:rPr>
        <w:t>уполномоченны</w:t>
      </w:r>
      <w:r>
        <w:rPr>
          <w:sz w:val="28"/>
          <w:szCs w:val="28"/>
        </w:rPr>
        <w:t>е</w:t>
      </w:r>
      <w:r w:rsidRPr="001B11C1">
        <w:rPr>
          <w:sz w:val="28"/>
          <w:szCs w:val="28"/>
        </w:rPr>
        <w:t xml:space="preserve"> на осуществление муниципального</w:t>
      </w:r>
      <w:r w:rsidR="00A76323">
        <w:rPr>
          <w:sz w:val="28"/>
          <w:szCs w:val="28"/>
        </w:rPr>
        <w:t xml:space="preserve"> </w:t>
      </w:r>
      <w:r w:rsidRPr="001665D7">
        <w:rPr>
          <w:sz w:val="28"/>
          <w:szCs w:val="28"/>
        </w:rPr>
        <w:t>контроля</w:t>
      </w:r>
      <w:r w:rsidR="00547893">
        <w:rPr>
          <w:sz w:val="28"/>
          <w:szCs w:val="28"/>
        </w:rPr>
        <w:t xml:space="preserve"> н</w:t>
      </w:r>
      <w:r w:rsidR="00C2591E" w:rsidRPr="00C2591E">
        <w:rPr>
          <w:sz w:val="28"/>
          <w:szCs w:val="28"/>
        </w:rPr>
        <w:t xml:space="preserve">а автомобильном транспорте, городском наземном электрическом транспорте и в дорожном хозяйстве в границах населенных пунктов </w:t>
      </w:r>
      <w:r w:rsidR="00A76323">
        <w:rPr>
          <w:sz w:val="28"/>
          <w:szCs w:val="28"/>
        </w:rPr>
        <w:t>Железногорского</w:t>
      </w:r>
      <w:r w:rsidR="00C2591E" w:rsidRPr="00C2591E">
        <w:rPr>
          <w:sz w:val="28"/>
          <w:szCs w:val="28"/>
        </w:rPr>
        <w:t xml:space="preserve"> района</w:t>
      </w:r>
      <w:r w:rsidRPr="00CC52B5">
        <w:rPr>
          <w:sz w:val="28"/>
          <w:szCs w:val="28"/>
        </w:rPr>
        <w:t>.</w:t>
      </w:r>
    </w:p>
    <w:p w:rsidR="001806F4" w:rsidRPr="003717F2" w:rsidRDefault="00CF44A3" w:rsidP="001806F4">
      <w:pPr>
        <w:pStyle w:val="ConsPlusNormal"/>
        <w:ind w:firstLine="709"/>
        <w:contextualSpacing/>
        <w:jc w:val="both"/>
        <w:rPr>
          <w:rFonts w:ascii="Times New Roman" w:eastAsia="Times New Roman" w:hAnsi="Times New Roman" w:cs="Times New Roman"/>
          <w:sz w:val="28"/>
          <w:szCs w:val="28"/>
        </w:rPr>
      </w:pPr>
      <w:r w:rsidRPr="001806F4">
        <w:rPr>
          <w:rFonts w:ascii="Times New Roman" w:hAnsi="Times New Roman" w:cs="Times New Roman"/>
          <w:sz w:val="28"/>
          <w:szCs w:val="28"/>
        </w:rPr>
        <w:t xml:space="preserve">1.4. Предметом муниципального контроля </w:t>
      </w:r>
      <w:r w:rsidR="001806F4" w:rsidRPr="001806F4">
        <w:rPr>
          <w:rFonts w:ascii="Times New Roman" w:hAnsi="Times New Roman" w:cs="Times New Roman"/>
          <w:sz w:val="28"/>
          <w:szCs w:val="28"/>
        </w:rPr>
        <w:t xml:space="preserve">на автомобильном транспорте, городском наземном электрическом </w:t>
      </w:r>
      <w:r w:rsidR="001806F4" w:rsidRPr="00547893">
        <w:rPr>
          <w:rFonts w:ascii="Times New Roman" w:hAnsi="Times New Roman" w:cs="Times New Roman"/>
          <w:sz w:val="28"/>
          <w:szCs w:val="28"/>
        </w:rPr>
        <w:t xml:space="preserve">транспорте и в дорожном хозяйстве </w:t>
      </w:r>
      <w:r w:rsidR="00547893" w:rsidRPr="00547893">
        <w:rPr>
          <w:rFonts w:ascii="Times New Roman" w:hAnsi="Times New Roman" w:cs="Times New Roman"/>
          <w:bCs/>
          <w:sz w:val="28"/>
          <w:szCs w:val="28"/>
        </w:rPr>
        <w:t xml:space="preserve">на территории </w:t>
      </w:r>
      <w:r w:rsidR="00900E0F">
        <w:rPr>
          <w:rFonts w:ascii="Times New Roman" w:hAnsi="Times New Roman" w:cs="Times New Roman"/>
          <w:bCs/>
          <w:sz w:val="28"/>
          <w:szCs w:val="28"/>
        </w:rPr>
        <w:t>муниципального района «</w:t>
      </w:r>
      <w:r w:rsidR="00547893" w:rsidRPr="00547893">
        <w:rPr>
          <w:rFonts w:ascii="Times New Roman" w:hAnsi="Times New Roman" w:cs="Times New Roman"/>
          <w:bCs/>
          <w:sz w:val="28"/>
          <w:szCs w:val="28"/>
        </w:rPr>
        <w:t>Железногорск</w:t>
      </w:r>
      <w:r w:rsidR="00900E0F">
        <w:rPr>
          <w:rFonts w:ascii="Times New Roman" w:hAnsi="Times New Roman" w:cs="Times New Roman"/>
          <w:bCs/>
          <w:sz w:val="28"/>
          <w:szCs w:val="28"/>
        </w:rPr>
        <w:t>ий</w:t>
      </w:r>
      <w:r w:rsidR="00547893" w:rsidRPr="00547893">
        <w:rPr>
          <w:rFonts w:ascii="Times New Roman" w:hAnsi="Times New Roman" w:cs="Times New Roman"/>
          <w:bCs/>
          <w:sz w:val="28"/>
          <w:szCs w:val="28"/>
        </w:rPr>
        <w:t xml:space="preserve"> район</w:t>
      </w:r>
      <w:r w:rsidR="00900E0F">
        <w:rPr>
          <w:rFonts w:ascii="Times New Roman" w:hAnsi="Times New Roman" w:cs="Times New Roman"/>
          <w:bCs/>
          <w:sz w:val="28"/>
          <w:szCs w:val="28"/>
        </w:rPr>
        <w:t>»</w:t>
      </w:r>
      <w:r w:rsidR="001806F4" w:rsidRPr="00547893">
        <w:rPr>
          <w:rFonts w:ascii="Times New Roman" w:eastAsia="Times New Roman" w:hAnsi="Times New Roman" w:cs="Times New Roman"/>
          <w:sz w:val="28"/>
          <w:szCs w:val="28"/>
        </w:rPr>
        <w:t>является соблюдение юридическими лицами, индивидуальными предпринимателями</w:t>
      </w:r>
      <w:r w:rsidR="001806F4" w:rsidRPr="003717F2">
        <w:rPr>
          <w:rFonts w:ascii="Times New Roman" w:eastAsia="Times New Roman" w:hAnsi="Times New Roman" w:cs="Times New Roman"/>
          <w:sz w:val="28"/>
          <w:szCs w:val="28"/>
        </w:rPr>
        <w:t>, гражданами (далее – контролируемые лица) обязательных требований:</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w:t>
      </w:r>
      <w:r w:rsidR="00900E0F">
        <w:rPr>
          <w:rFonts w:ascii="Times New Roman" w:eastAsia="Times New Roman" w:hAnsi="Times New Roman" w:cs="Times New Roman"/>
          <w:sz w:val="28"/>
          <w:szCs w:val="28"/>
        </w:rPr>
        <w:t xml:space="preserve">общего пользования </w:t>
      </w:r>
      <w:r w:rsidRPr="00DD0B5F">
        <w:rPr>
          <w:rFonts w:ascii="Times New Roman" w:eastAsia="Times New Roman" w:hAnsi="Times New Roman" w:cs="Times New Roman"/>
          <w:sz w:val="28"/>
          <w:szCs w:val="28"/>
        </w:rPr>
        <w:t xml:space="preserve">местного значения </w:t>
      </w:r>
      <w:r w:rsidR="00900E0F">
        <w:rPr>
          <w:rFonts w:ascii="Times New Roman" w:eastAsia="Times New Roman" w:hAnsi="Times New Roman" w:cs="Times New Roman"/>
          <w:sz w:val="28"/>
          <w:szCs w:val="28"/>
        </w:rPr>
        <w:t>муниципального района «Железногорский район»</w:t>
      </w:r>
      <w:r w:rsidRPr="00DD0B5F">
        <w:rPr>
          <w:rFonts w:ascii="Times New Roman" w:eastAsia="Times New Roman" w:hAnsi="Times New Roman" w:cs="Times New Roman"/>
          <w:sz w:val="28"/>
          <w:szCs w:val="28"/>
        </w:rPr>
        <w:t>(далее – автомобильные дор</w:t>
      </w:r>
      <w:r w:rsidRPr="003717F2">
        <w:rPr>
          <w:rFonts w:ascii="Times New Roman" w:eastAsia="Times New Roman" w:hAnsi="Times New Roman" w:cs="Times New Roman"/>
          <w:sz w:val="28"/>
          <w:szCs w:val="28"/>
        </w:rPr>
        <w:t>оги местного значения или автомобильные дороги общего пользования местного значения):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w:t>
      </w:r>
      <w:r w:rsidR="00900E0F" w:rsidRPr="003717F2">
        <w:rPr>
          <w:rFonts w:ascii="Times New Roman" w:eastAsia="Times New Roman" w:hAnsi="Times New Roman" w:cs="Times New Roman"/>
          <w:sz w:val="28"/>
          <w:szCs w:val="28"/>
        </w:rPr>
        <w:t>пользования</w:t>
      </w:r>
      <w:r w:rsidR="00900E0F">
        <w:rPr>
          <w:rFonts w:ascii="Times New Roman" w:eastAsia="Times New Roman" w:hAnsi="Times New Roman" w:cs="Times New Roman"/>
          <w:sz w:val="28"/>
          <w:szCs w:val="28"/>
        </w:rPr>
        <w:t xml:space="preserve"> местного значения</w:t>
      </w:r>
      <w:r w:rsidRPr="003717F2">
        <w:rPr>
          <w:rFonts w:ascii="Times New Roman" w:eastAsia="Times New Roman" w:hAnsi="Times New Roman" w:cs="Times New Roman"/>
          <w:sz w:val="28"/>
          <w:szCs w:val="28"/>
        </w:rPr>
        <w:t>;</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44A3" w:rsidRPr="00CB7145" w:rsidRDefault="00CF44A3" w:rsidP="001806F4">
      <w:pPr>
        <w:pStyle w:val="a3"/>
        <w:widowControl w:val="0"/>
        <w:tabs>
          <w:tab w:val="left" w:pos="851"/>
        </w:tabs>
        <w:autoSpaceDE w:val="0"/>
        <w:autoSpaceDN w:val="0"/>
        <w:adjustRightInd w:val="0"/>
        <w:ind w:left="0" w:firstLine="709"/>
        <w:jc w:val="both"/>
        <w:outlineLvl w:val="0"/>
        <w:rPr>
          <w:sz w:val="28"/>
          <w:szCs w:val="28"/>
        </w:rPr>
      </w:pPr>
    </w:p>
    <w:p w:rsidR="00CF44A3" w:rsidRPr="00A577C0" w:rsidRDefault="00CF44A3" w:rsidP="00CF44A3">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CF44A3" w:rsidRPr="00A577C0" w:rsidRDefault="00CF44A3" w:rsidP="00CF44A3">
      <w:pPr>
        <w:pStyle w:val="ConsPlusNormal"/>
        <w:ind w:left="720"/>
        <w:jc w:val="both"/>
        <w:rPr>
          <w:rFonts w:ascii="Times New Roman" w:hAnsi="Times New Roman" w:cs="Times New Roman"/>
          <w:sz w:val="28"/>
        </w:rPr>
      </w:pPr>
    </w:p>
    <w:p w:rsidR="00D80E41" w:rsidRPr="00547893" w:rsidRDefault="00CF44A3" w:rsidP="00547893">
      <w:pPr>
        <w:pStyle w:val="a7"/>
        <w:shd w:val="clear" w:color="auto" w:fill="FFFFFF"/>
        <w:spacing w:line="240" w:lineRule="atLeast"/>
        <w:ind w:firstLine="709"/>
        <w:jc w:val="both"/>
        <w:rPr>
          <w:sz w:val="28"/>
          <w:szCs w:val="28"/>
        </w:rPr>
      </w:pPr>
      <w:r w:rsidRPr="00A577C0">
        <w:rPr>
          <w:sz w:val="28"/>
          <w:szCs w:val="28"/>
        </w:rPr>
        <w:tab/>
      </w:r>
      <w:r w:rsidR="00D80E41" w:rsidRPr="00547893">
        <w:rPr>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t>За текущий период 202</w:t>
      </w:r>
      <w:r w:rsidR="00157C84">
        <w:rPr>
          <w:sz w:val="28"/>
          <w:szCs w:val="28"/>
        </w:rPr>
        <w:t>3</w:t>
      </w:r>
      <w:r w:rsidRPr="00547893">
        <w:rPr>
          <w:sz w:val="28"/>
          <w:szCs w:val="28"/>
        </w:rPr>
        <w:t xml:space="preserve"> года в рамках муниципального контроля </w:t>
      </w:r>
      <w:r w:rsidR="00900E0F">
        <w:rPr>
          <w:sz w:val="28"/>
          <w:szCs w:val="28"/>
        </w:rPr>
        <w:t>за сохранностью автомобильных дорог местного значения в границах муниципального района «Железногорский район» Курской области</w:t>
      </w:r>
      <w:r w:rsidR="00A76323">
        <w:rPr>
          <w:sz w:val="28"/>
          <w:szCs w:val="28"/>
        </w:rPr>
        <w:t xml:space="preserve"> </w:t>
      </w:r>
      <w:r w:rsidRPr="00547893">
        <w:rPr>
          <w:sz w:val="28"/>
          <w:szCs w:val="28"/>
        </w:rPr>
        <w:t xml:space="preserve">плановые и внеплановые проверки, мероприятия по контролю без взаимодействия с субъектами контроля на территории </w:t>
      </w:r>
      <w:r w:rsidR="00900E0F">
        <w:rPr>
          <w:sz w:val="28"/>
          <w:szCs w:val="28"/>
        </w:rPr>
        <w:t>муниципального района «</w:t>
      </w:r>
      <w:r w:rsidRPr="00547893">
        <w:rPr>
          <w:sz w:val="28"/>
          <w:szCs w:val="28"/>
        </w:rPr>
        <w:t>Железногорск</w:t>
      </w:r>
      <w:r w:rsidR="00900E0F">
        <w:rPr>
          <w:sz w:val="28"/>
          <w:szCs w:val="28"/>
        </w:rPr>
        <w:t>ий</w:t>
      </w:r>
      <w:r w:rsidRPr="00547893">
        <w:rPr>
          <w:sz w:val="28"/>
          <w:szCs w:val="28"/>
        </w:rPr>
        <w:t xml:space="preserve"> район</w:t>
      </w:r>
      <w:r w:rsidR="00900E0F">
        <w:rPr>
          <w:sz w:val="28"/>
          <w:szCs w:val="28"/>
        </w:rPr>
        <w:t>»</w:t>
      </w:r>
      <w:r w:rsidRPr="00547893">
        <w:rPr>
          <w:sz w:val="28"/>
          <w:szCs w:val="28"/>
        </w:rPr>
        <w:t xml:space="preserve"> не производились.</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t>Эксперты и представители экспертных организаций к проведению проверок не привлекались.</w:t>
      </w:r>
    </w:p>
    <w:p w:rsidR="00547893" w:rsidRPr="00547893" w:rsidRDefault="00547893" w:rsidP="00547893">
      <w:pPr>
        <w:pStyle w:val="a7"/>
        <w:spacing w:line="240" w:lineRule="atLeast"/>
        <w:ind w:firstLine="709"/>
        <w:jc w:val="both"/>
        <w:rPr>
          <w:sz w:val="28"/>
          <w:szCs w:val="28"/>
        </w:rPr>
      </w:pPr>
      <w:r w:rsidRPr="00547893">
        <w:rPr>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D80E41" w:rsidRPr="00D80E41" w:rsidRDefault="00D80E41" w:rsidP="00D80E41">
      <w:pPr>
        <w:pStyle w:val="ConsPlusNormal"/>
        <w:jc w:val="both"/>
        <w:rPr>
          <w:rFonts w:ascii="Times New Roman" w:hAnsi="Times New Roman" w:cs="Times New Roman"/>
          <w:sz w:val="28"/>
          <w:szCs w:val="28"/>
        </w:rPr>
      </w:pPr>
      <w:r w:rsidRPr="00547893">
        <w:rPr>
          <w:rFonts w:ascii="Times New Roman" w:hAnsi="Times New Roman" w:cs="Times New Roman"/>
          <w:sz w:val="28"/>
          <w:szCs w:val="28"/>
        </w:rPr>
        <w:lastRenderedPageBreak/>
        <w:tab/>
        <w:t>Обяз</w:t>
      </w:r>
      <w:r w:rsidR="002B3302" w:rsidRPr="00547893">
        <w:rPr>
          <w:rFonts w:ascii="Times New Roman" w:hAnsi="Times New Roman" w:cs="Times New Roman"/>
          <w:sz w:val="28"/>
          <w:szCs w:val="28"/>
        </w:rPr>
        <w:t>ательные</w:t>
      </w:r>
      <w:r w:rsidR="002B3302">
        <w:rPr>
          <w:rFonts w:ascii="Times New Roman" w:hAnsi="Times New Roman" w:cs="Times New Roman"/>
          <w:sz w:val="28"/>
          <w:szCs w:val="28"/>
        </w:rPr>
        <w:t xml:space="preserve"> требования,</w:t>
      </w:r>
      <w:r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w:t>
      </w:r>
      <w:r w:rsidR="00A76323">
        <w:rPr>
          <w:rFonts w:ascii="Times New Roman" w:hAnsi="Times New Roman" w:cs="Times New Roman"/>
          <w:sz w:val="28"/>
          <w:szCs w:val="28"/>
        </w:rPr>
        <w:t>рог;</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установленных в отношении перевозок по муниципальным маршрутам</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регулярных перевозок, не относящихся к предмету федерального</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государственного контроля (надзора) на автомобильном транспорте, городском</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наземном электрическом транспорте и в дорожном хозяйстве в области</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организации регулярных перевозок.</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rsidR="00CF44A3" w:rsidRPr="00EA2D1C" w:rsidRDefault="00D80E41" w:rsidP="00D80E41">
      <w:pPr>
        <w:pStyle w:val="ConsPlusNormal"/>
        <w:jc w:val="both"/>
        <w:rPr>
          <w:rFonts w:ascii="Liberation Serif" w:hAnsi="Liberation Serif" w:cs="Liberation Serif"/>
          <w:sz w:val="28"/>
          <w:szCs w:val="28"/>
        </w:rPr>
      </w:pPr>
      <w:r w:rsidRPr="00D80E41">
        <w:rPr>
          <w:rFonts w:ascii="Times New Roman" w:hAnsi="Times New Roman" w:cs="Times New Roman"/>
          <w:sz w:val="28"/>
          <w:szCs w:val="28"/>
        </w:rPr>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F709B3" w:rsidRDefault="00F709B3" w:rsidP="00CF44A3">
      <w:pPr>
        <w:pStyle w:val="a6"/>
        <w:spacing w:before="0" w:beforeAutospacing="0" w:after="0" w:afterAutospacing="0"/>
        <w:jc w:val="center"/>
        <w:rPr>
          <w:b/>
          <w:bCs/>
          <w:sz w:val="28"/>
          <w:szCs w:val="28"/>
        </w:rPr>
      </w:pPr>
    </w:p>
    <w:p w:rsidR="00CF44A3" w:rsidRDefault="00CF44A3" w:rsidP="00CF44A3">
      <w:pPr>
        <w:pStyle w:val="a6"/>
        <w:spacing w:before="0" w:beforeAutospacing="0" w:after="0" w:afterAutospacing="0"/>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rsidR="00624476" w:rsidRPr="00624476" w:rsidRDefault="00CF44A3" w:rsidP="00624476">
      <w:pPr>
        <w:pStyle w:val="a6"/>
        <w:jc w:val="both"/>
        <w:rPr>
          <w:sz w:val="28"/>
          <w:szCs w:val="28"/>
        </w:rPr>
      </w:pPr>
      <w:r>
        <w:rPr>
          <w:sz w:val="28"/>
          <w:szCs w:val="28"/>
        </w:rPr>
        <w:tab/>
      </w:r>
      <w:r w:rsidR="00624476" w:rsidRPr="00624476">
        <w:rPr>
          <w:sz w:val="28"/>
          <w:szCs w:val="28"/>
        </w:rPr>
        <w:t xml:space="preserve">Цели Программы: </w:t>
      </w:r>
    </w:p>
    <w:p w:rsidR="00624476" w:rsidRPr="00624476" w:rsidRDefault="00624476" w:rsidP="00DD0B5F">
      <w:pPr>
        <w:pStyle w:val="a6"/>
        <w:spacing w:after="0" w:afterAutospacing="0"/>
        <w:jc w:val="both"/>
        <w:rPr>
          <w:sz w:val="28"/>
          <w:szCs w:val="28"/>
        </w:rPr>
      </w:pPr>
      <w:r w:rsidRPr="00624476">
        <w:rPr>
          <w:sz w:val="28"/>
          <w:szCs w:val="28"/>
        </w:rPr>
        <w:t xml:space="preserve">- стимулирование добросовестного соблюдения обязательных требований всеми контролируемыми лицами;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624476" w:rsidRPr="00624476" w:rsidRDefault="00624476" w:rsidP="00624476">
      <w:pPr>
        <w:pStyle w:val="a6"/>
        <w:jc w:val="both"/>
        <w:rPr>
          <w:sz w:val="28"/>
          <w:szCs w:val="28"/>
        </w:rPr>
      </w:pPr>
      <w:r w:rsidRPr="00624476">
        <w:rPr>
          <w:sz w:val="28"/>
          <w:szCs w:val="28"/>
        </w:rPr>
        <w:t xml:space="preserve">Задачи Программы: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24476" w:rsidRPr="00624476" w:rsidRDefault="00624476" w:rsidP="00DD0B5F">
      <w:pPr>
        <w:pStyle w:val="a6"/>
        <w:spacing w:before="0" w:beforeAutospacing="0" w:after="0" w:afterAutospacing="0"/>
        <w:jc w:val="both"/>
        <w:rPr>
          <w:sz w:val="28"/>
          <w:szCs w:val="28"/>
        </w:rPr>
      </w:pPr>
      <w:r w:rsidRPr="00624476">
        <w:rPr>
          <w:sz w:val="28"/>
          <w:szCs w:val="28"/>
        </w:rPr>
        <w:lastRenderedPageBreak/>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повышение прозрачности осуществляемой Управлением контрольной деятельности; </w:t>
      </w:r>
    </w:p>
    <w:p w:rsidR="00CF44A3" w:rsidRPr="008B2C02" w:rsidRDefault="00624476" w:rsidP="00624476">
      <w:pPr>
        <w:pStyle w:val="a6"/>
        <w:spacing w:before="0" w:beforeAutospacing="0" w:after="0" w:afterAutospacing="0"/>
        <w:jc w:val="both"/>
        <w:rPr>
          <w:sz w:val="28"/>
          <w:szCs w:val="28"/>
        </w:rPr>
      </w:pPr>
      <w:r w:rsidRPr="00624476">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CF44A3" w:rsidRPr="000F2A55">
        <w:tab/>
      </w:r>
    </w:p>
    <w:p w:rsidR="00CF44A3" w:rsidRPr="008B2C02" w:rsidRDefault="00CF44A3" w:rsidP="00CF44A3">
      <w:pPr>
        <w:pStyle w:val="a6"/>
        <w:spacing w:before="0" w:beforeAutospacing="0" w:after="0" w:afterAutospacing="0"/>
        <w:jc w:val="both"/>
        <w:rPr>
          <w:sz w:val="28"/>
          <w:szCs w:val="28"/>
        </w:rPr>
      </w:pPr>
    </w:p>
    <w:p w:rsidR="00097428" w:rsidRDefault="00CF44A3" w:rsidP="00097428">
      <w:pPr>
        <w:autoSpaceDE w:val="0"/>
        <w:autoSpaceDN w:val="0"/>
        <w:adjustRightInd w:val="0"/>
        <w:jc w:val="center"/>
        <w:rPr>
          <w:rFonts w:ascii="PT Astra Serif" w:hAnsi="PT Astra Serif"/>
          <w:b/>
          <w:sz w:val="28"/>
          <w:szCs w:val="28"/>
        </w:rPr>
      </w:pPr>
      <w:r>
        <w:rPr>
          <w:b/>
          <w:sz w:val="28"/>
        </w:rPr>
        <w:t>4</w:t>
      </w:r>
      <w:r w:rsidRPr="00AA14FB">
        <w:rPr>
          <w:b/>
          <w:sz w:val="28"/>
        </w:rPr>
        <w:t xml:space="preserve">. </w:t>
      </w:r>
      <w:r w:rsidR="00097428">
        <w:rPr>
          <w:rFonts w:ascii="PT Astra Serif" w:hAnsi="PT Astra Serif"/>
          <w:b/>
          <w:sz w:val="28"/>
          <w:szCs w:val="28"/>
        </w:rPr>
        <w:t>Показатели результативности и эффективности</w:t>
      </w:r>
    </w:p>
    <w:p w:rsidR="00097428" w:rsidRPr="00422674" w:rsidRDefault="00097428" w:rsidP="0009742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rsidR="00CF44A3" w:rsidRDefault="00CF44A3" w:rsidP="00097428">
      <w:pPr>
        <w:jc w:val="center"/>
        <w:rPr>
          <w:b/>
          <w:sz w:val="28"/>
          <w:szCs w:val="28"/>
        </w:rPr>
      </w:pPr>
    </w:p>
    <w:tbl>
      <w:tblPr>
        <w:tblStyle w:val="aa"/>
        <w:tblW w:w="0" w:type="auto"/>
        <w:tblLook w:val="04A0"/>
      </w:tblPr>
      <w:tblGrid>
        <w:gridCol w:w="8330"/>
        <w:gridCol w:w="1528"/>
      </w:tblGrid>
      <w:tr w:rsidR="00097428" w:rsidTr="00DD0B5F">
        <w:tc>
          <w:tcPr>
            <w:tcW w:w="8330"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1528"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097428" w:rsidRPr="00D21CFF" w:rsidTr="00DD0B5F">
        <w:tc>
          <w:tcPr>
            <w:tcW w:w="8330" w:type="dxa"/>
          </w:tcPr>
          <w:p w:rsidR="00097428" w:rsidRPr="00D21CFF" w:rsidRDefault="00097428" w:rsidP="00654E0C">
            <w:pPr>
              <w:shd w:val="clear" w:color="auto" w:fill="FFFFFF"/>
              <w:rPr>
                <w:rFonts w:ascii="PT Astra Serif" w:hAnsi="PT Astra Serif"/>
                <w:color w:val="000000"/>
                <w:sz w:val="28"/>
                <w:szCs w:val="28"/>
              </w:rPr>
            </w:pPr>
            <w:r w:rsidRPr="00D21CFF">
              <w:rPr>
                <w:rFonts w:ascii="PT Astra Serif" w:hAnsi="PT Astra Serif"/>
                <w:color w:val="000000"/>
                <w:sz w:val="28"/>
                <w:szCs w:val="28"/>
              </w:rPr>
              <w:t>Полнота информации, размещенной на</w:t>
            </w:r>
          </w:p>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официальном сайте контрольного органа в</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сети «Интернет»</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r w:rsidR="00097428" w:rsidRPr="00D21CFF" w:rsidTr="00DD0B5F">
        <w:tc>
          <w:tcPr>
            <w:tcW w:w="8330" w:type="dxa"/>
          </w:tcPr>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 профилактических мероприятий в</w:t>
            </w:r>
            <w:r w:rsidR="00A76323">
              <w:rPr>
                <w:rFonts w:ascii="PT Astra Serif" w:hAnsi="PT Astra Serif"/>
                <w:color w:val="000000"/>
                <w:sz w:val="28"/>
                <w:szCs w:val="28"/>
              </w:rPr>
              <w:t xml:space="preserve"> </w:t>
            </w:r>
            <w:r w:rsidRPr="00152271">
              <w:rPr>
                <w:rFonts w:ascii="PT Astra Serif" w:hAnsi="PT Astra Serif"/>
                <w:color w:val="000000"/>
                <w:sz w:val="28"/>
                <w:szCs w:val="28"/>
              </w:rPr>
              <w:t>объеме контрольных мероприятий</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w:t>
            </w:r>
            <w:r w:rsidRPr="00D21CFF">
              <w:rPr>
                <w:rFonts w:ascii="PT Astra Serif" w:eastAsia="Arial" w:hAnsi="PT Astra Serif"/>
                <w:color w:val="000000"/>
                <w:spacing w:val="-4"/>
                <w:sz w:val="28"/>
                <w:szCs w:val="28"/>
                <w:shd w:val="clear" w:color="auto" w:fill="FFFFFF"/>
              </w:rPr>
              <w:t>0%</w:t>
            </w:r>
          </w:p>
        </w:tc>
      </w:tr>
      <w:tr w:rsidR="00097428" w:rsidRPr="00D21CFF" w:rsidTr="00DD0B5F">
        <w:tc>
          <w:tcPr>
            <w:tcW w:w="8330" w:type="dxa"/>
          </w:tcPr>
          <w:p w:rsidR="00097428" w:rsidRPr="00D21CFF" w:rsidRDefault="00097428" w:rsidP="00A76323">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w:t>
            </w:r>
            <w:r w:rsidR="00A76323">
              <w:rPr>
                <w:rFonts w:ascii="PT Astra Serif" w:hAnsi="PT Astra Serif"/>
                <w:color w:val="000000"/>
                <w:sz w:val="28"/>
                <w:szCs w:val="28"/>
              </w:rPr>
              <w:t xml:space="preserve"> </w:t>
            </w:r>
            <w:r w:rsidRPr="00152271">
              <w:rPr>
                <w:rFonts w:ascii="PT Astra Serif" w:hAnsi="PT Astra Serif"/>
                <w:color w:val="000000"/>
                <w:sz w:val="28"/>
                <w:szCs w:val="28"/>
              </w:rPr>
              <w:t>лиц,</w:t>
            </w:r>
            <w:r w:rsidR="00A76323">
              <w:rPr>
                <w:rFonts w:ascii="PT Astra Serif" w:hAnsi="PT Astra Serif"/>
                <w:color w:val="000000"/>
                <w:sz w:val="28"/>
                <w:szCs w:val="28"/>
              </w:rPr>
              <w:t xml:space="preserve"> </w:t>
            </w:r>
            <w:r w:rsidRPr="00152271">
              <w:rPr>
                <w:rFonts w:ascii="PT Astra Serif" w:hAnsi="PT Astra Serif"/>
                <w:color w:val="000000"/>
                <w:sz w:val="28"/>
                <w:szCs w:val="28"/>
              </w:rPr>
              <w:t>удовлетворённых</w:t>
            </w:r>
            <w:r w:rsidR="00A76323">
              <w:rPr>
                <w:rFonts w:ascii="PT Astra Serif" w:hAnsi="PT Astra Serif"/>
                <w:color w:val="000000"/>
                <w:sz w:val="28"/>
                <w:szCs w:val="28"/>
              </w:rPr>
              <w:t xml:space="preserve"> </w:t>
            </w:r>
            <w:r w:rsidRPr="00152271">
              <w:rPr>
                <w:rFonts w:ascii="PT Astra Serif" w:hAnsi="PT Astra Serif"/>
                <w:color w:val="000000"/>
                <w:sz w:val="28"/>
                <w:szCs w:val="28"/>
              </w:rPr>
              <w:t>консультированием в общем количестве лиц,обратившихся за консультированием</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bl>
    <w:p w:rsidR="00CF44A3" w:rsidRDefault="00CF44A3" w:rsidP="00097428">
      <w:pPr>
        <w:pStyle w:val="a6"/>
        <w:spacing w:before="0" w:beforeAutospacing="0" w:after="0" w:afterAutospacing="0"/>
        <w:jc w:val="both"/>
        <w:rPr>
          <w:sz w:val="28"/>
          <w:szCs w:val="28"/>
        </w:rPr>
      </w:pPr>
    </w:p>
    <w:p w:rsidR="00CF44A3" w:rsidRDefault="00CF44A3" w:rsidP="00CF44A3">
      <w:pPr>
        <w:pStyle w:val="a6"/>
        <w:spacing w:before="0" w:beforeAutospacing="0" w:after="0" w:afterAutospacing="0"/>
        <w:rPr>
          <w:b/>
          <w:sz w:val="28"/>
          <w:szCs w:val="28"/>
        </w:rPr>
      </w:pPr>
    </w:p>
    <w:p w:rsidR="00097428" w:rsidRDefault="00CF44A3" w:rsidP="00097428">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5</w:t>
      </w:r>
      <w:r w:rsidRPr="003D3217">
        <w:rPr>
          <w:b/>
          <w:sz w:val="28"/>
          <w:szCs w:val="28"/>
        </w:rPr>
        <w:t xml:space="preserve">. </w:t>
      </w:r>
      <w:r w:rsidR="00097428">
        <w:rPr>
          <w:rFonts w:eastAsia="Arial"/>
          <w:b/>
          <w:bCs/>
          <w:color w:val="000000"/>
          <w:spacing w:val="-4"/>
          <w:sz w:val="28"/>
          <w:szCs w:val="28"/>
          <w:shd w:val="clear" w:color="auto" w:fill="FFFFFF"/>
        </w:rPr>
        <w:t xml:space="preserve">Перечень профилактических мероприятий, </w:t>
      </w:r>
    </w:p>
    <w:p w:rsidR="00097428" w:rsidRPr="0043709B" w:rsidRDefault="00097428" w:rsidP="00097428">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rsidR="00CF44A3" w:rsidRPr="003D3217" w:rsidRDefault="00CF44A3" w:rsidP="00CF44A3">
      <w:pPr>
        <w:pStyle w:val="a6"/>
        <w:spacing w:before="0" w:beforeAutospacing="0" w:after="0" w:afterAutospacing="0"/>
        <w:jc w:val="center"/>
        <w:rPr>
          <w:b/>
          <w:sz w:val="28"/>
          <w:szCs w:val="28"/>
        </w:rPr>
      </w:pPr>
    </w:p>
    <w:p w:rsidR="00097428" w:rsidRDefault="00097428" w:rsidP="00097428">
      <w:pPr>
        <w:autoSpaceDE w:val="0"/>
        <w:autoSpaceDN w:val="0"/>
        <w:adjustRightInd w:val="0"/>
        <w:jc w:val="both"/>
        <w:rPr>
          <w:sz w:val="28"/>
          <w:szCs w:val="28"/>
        </w:rPr>
      </w:pPr>
      <w:r>
        <w:rPr>
          <w:sz w:val="28"/>
          <w:szCs w:val="28"/>
        </w:rPr>
        <w:t xml:space="preserve">Администрация </w:t>
      </w:r>
      <w:r w:rsidR="00547893" w:rsidRPr="00547893">
        <w:rPr>
          <w:sz w:val="28"/>
          <w:szCs w:val="28"/>
        </w:rPr>
        <w:t xml:space="preserve">Железногорского района </w:t>
      </w:r>
      <w:r w:rsidR="00900E0F">
        <w:rPr>
          <w:sz w:val="28"/>
          <w:szCs w:val="28"/>
        </w:rPr>
        <w:t xml:space="preserve">Курской области </w:t>
      </w:r>
      <w:r>
        <w:rPr>
          <w:sz w:val="28"/>
          <w:szCs w:val="28"/>
        </w:rPr>
        <w:t xml:space="preserve">в рамках указанного вида контроля проводит следующие профилактические мероприятия: </w:t>
      </w:r>
    </w:p>
    <w:tbl>
      <w:tblPr>
        <w:tblStyle w:val="aa"/>
        <w:tblW w:w="0" w:type="auto"/>
        <w:tblLook w:val="04A0"/>
      </w:tblPr>
      <w:tblGrid>
        <w:gridCol w:w="2570"/>
        <w:gridCol w:w="7285"/>
      </w:tblGrid>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Вид профилактического мероприятия</w:t>
            </w:r>
          </w:p>
        </w:tc>
        <w:tc>
          <w:tcPr>
            <w:tcW w:w="7285" w:type="dxa"/>
          </w:tcPr>
          <w:p w:rsidR="00097428" w:rsidRDefault="00097428" w:rsidP="00654E0C">
            <w:pPr>
              <w:autoSpaceDE w:val="0"/>
              <w:autoSpaceDN w:val="0"/>
              <w:adjustRightInd w:val="0"/>
              <w:jc w:val="both"/>
              <w:rPr>
                <w:sz w:val="28"/>
                <w:szCs w:val="28"/>
              </w:rPr>
            </w:pPr>
            <w:r>
              <w:rPr>
                <w:sz w:val="28"/>
                <w:szCs w:val="28"/>
              </w:rPr>
              <w:t>Состав, сроки (периодичность)</w:t>
            </w:r>
          </w:p>
          <w:p w:rsidR="00097428" w:rsidRDefault="00097428" w:rsidP="00654E0C">
            <w:pPr>
              <w:autoSpaceDE w:val="0"/>
              <w:autoSpaceDN w:val="0"/>
              <w:adjustRightInd w:val="0"/>
              <w:jc w:val="both"/>
              <w:rPr>
                <w:sz w:val="28"/>
                <w:szCs w:val="28"/>
              </w:rPr>
            </w:pPr>
            <w:r>
              <w:rPr>
                <w:sz w:val="28"/>
                <w:szCs w:val="28"/>
              </w:rPr>
              <w:t>проведения профилактического мероприятия</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Информирование</w:t>
            </w:r>
          </w:p>
        </w:tc>
        <w:tc>
          <w:tcPr>
            <w:tcW w:w="7285" w:type="dxa"/>
          </w:tcPr>
          <w:p w:rsidR="00097428" w:rsidRPr="007E0082" w:rsidRDefault="00097428" w:rsidP="00655C53">
            <w:pPr>
              <w:ind w:firstLine="708"/>
              <w:jc w:val="both"/>
              <w:rPr>
                <w:rFonts w:ascii="PT Astra Serif" w:hAnsi="PT Astra Serif" w:cs="PT Astra Serif"/>
                <w:sz w:val="28"/>
                <w:szCs w:val="28"/>
              </w:rPr>
            </w:pPr>
            <w:r w:rsidRPr="007E0082">
              <w:rPr>
                <w:rFonts w:ascii="PT Astra Serif" w:hAnsi="PT Astra Serif" w:cs="PT Astra Serif"/>
                <w:sz w:val="28"/>
                <w:szCs w:val="28"/>
              </w:rPr>
              <w:t>Производится путем размещения</w:t>
            </w:r>
            <w:r>
              <w:rPr>
                <w:rFonts w:ascii="PT Astra Serif" w:hAnsi="PT Astra Serif" w:cs="PT Astra Serif"/>
                <w:sz w:val="28"/>
                <w:szCs w:val="28"/>
              </w:rPr>
              <w:t xml:space="preserve"> и поддержания в актуальном состоянии</w:t>
            </w:r>
            <w:r w:rsidRPr="007E0082">
              <w:rPr>
                <w:rFonts w:ascii="PT Astra Serif" w:hAnsi="PT Astra Serif" w:cs="PT Astra Serif"/>
                <w:sz w:val="28"/>
                <w:szCs w:val="28"/>
              </w:rPr>
              <w:t xml:space="preserve"> соответствующих сведений на </w:t>
            </w:r>
            <w:r w:rsidR="00655C53">
              <w:rPr>
                <w:sz w:val="28"/>
                <w:szCs w:val="28"/>
              </w:rPr>
              <w:t xml:space="preserve"> официальном сайте Администрации Железногорского района Курской области в сети «Интернет», </w:t>
            </w:r>
            <w:r w:rsidRPr="007E0082">
              <w:rPr>
                <w:rFonts w:ascii="PT Astra Serif" w:hAnsi="PT Astra Serif" w:cs="PT Astra Serif"/>
                <w:sz w:val="28"/>
                <w:szCs w:val="28"/>
              </w:rPr>
              <w:t>в средствах массовой информации</w:t>
            </w:r>
            <w:r>
              <w:rPr>
                <w:rFonts w:ascii="PT Astra Serif" w:hAnsi="PT Astra Serif" w:cs="PT Astra Serif"/>
                <w:sz w:val="28"/>
                <w:szCs w:val="28"/>
              </w:rPr>
              <w:t>, через личные кабинеты контролируемых лиц в государственных информационных системах (при их наличии) и в иных формах</w:t>
            </w:r>
            <w:r w:rsidRPr="007E0082">
              <w:rPr>
                <w:rFonts w:ascii="PT Astra Serif" w:hAnsi="PT Astra Serif" w:cs="PT Astra Serif"/>
                <w:sz w:val="28"/>
                <w:szCs w:val="28"/>
              </w:rPr>
              <w:t xml:space="preserve">: </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xml:space="preserve">- </w:t>
            </w:r>
            <w:hyperlink r:id="rId9" w:history="1">
              <w:r w:rsidRPr="00097428">
                <w:rPr>
                  <w:rFonts w:ascii="PT Astra Serif" w:hAnsi="PT Astra Serif" w:cs="PT Astra Serif"/>
                  <w:sz w:val="28"/>
                  <w:szCs w:val="28"/>
                </w:rPr>
                <w:t>перечень</w:t>
              </w:r>
            </w:hyperlink>
            <w:r w:rsidRPr="007E0082">
              <w:rPr>
                <w:rFonts w:ascii="PT Astra Serif" w:hAnsi="PT Astra Serif" w:cs="PT Astra Serif"/>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w:t>
            </w:r>
            <w:r w:rsidRPr="007E0082">
              <w:rPr>
                <w:rFonts w:ascii="PT Astra Serif" w:hAnsi="PT Astra Serif" w:cs="PT Astra Serif"/>
                <w:sz w:val="28"/>
                <w:szCs w:val="28"/>
              </w:rPr>
              <w:lastRenderedPageBreak/>
              <w:t>обязательных требований, с текстами в действующей редакции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программу профилактики рисков причинения вреда;</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исчерпывающий перечень сведений, которые могут запрашиваться контрольным органом у контролируемого лица;</w:t>
            </w:r>
          </w:p>
          <w:p w:rsidR="00097428" w:rsidRPr="007E0082"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 способах получения консультаций по вопросам соблюдения обязательных требований;</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доклады о муниципальном контроле;</w:t>
            </w:r>
          </w:p>
          <w:p w:rsidR="00097428" w:rsidRPr="00547893"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lastRenderedPageBreak/>
              <w:t>Консультирование</w:t>
            </w:r>
          </w:p>
        </w:tc>
        <w:tc>
          <w:tcPr>
            <w:tcW w:w="7285" w:type="dxa"/>
          </w:tcPr>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sz w:val="28"/>
                <w:szCs w:val="28"/>
              </w:rPr>
              <w:t xml:space="preserve">осуществляется в текущем порядке </w:t>
            </w:r>
            <w:r w:rsidR="00F709B3">
              <w:rPr>
                <w:rFonts w:ascii="PT Astra Serif" w:hAnsi="PT Astra Serif" w:cs="PT Astra Serif"/>
                <w:sz w:val="28"/>
                <w:szCs w:val="28"/>
              </w:rPr>
              <w:t>по телефону 8-</w:t>
            </w:r>
            <w:r w:rsidR="00547893">
              <w:rPr>
                <w:rFonts w:ascii="PT Astra Serif" w:hAnsi="PT Astra Serif" w:cs="PT Astra Serif"/>
                <w:sz w:val="28"/>
                <w:szCs w:val="28"/>
              </w:rPr>
              <w:t>47148</w:t>
            </w:r>
            <w:r w:rsidR="00F709B3">
              <w:rPr>
                <w:rFonts w:ascii="PT Astra Serif" w:hAnsi="PT Astra Serif" w:cs="PT Astra Serif"/>
                <w:sz w:val="28"/>
                <w:szCs w:val="28"/>
              </w:rPr>
              <w:t>-</w:t>
            </w:r>
            <w:r w:rsidR="00655C53">
              <w:rPr>
                <w:rFonts w:ascii="PT Astra Serif" w:hAnsi="PT Astra Serif" w:cs="PT Astra Serif"/>
                <w:sz w:val="28"/>
                <w:szCs w:val="28"/>
              </w:rPr>
              <w:t>26451</w:t>
            </w:r>
            <w:r w:rsidR="00F709B3">
              <w:rPr>
                <w:rFonts w:ascii="PT Astra Serif" w:hAnsi="PT Astra Serif" w:cs="PT Astra Serif"/>
                <w:sz w:val="28"/>
                <w:szCs w:val="28"/>
              </w:rPr>
              <w:t>, на личном приеме в А</w:t>
            </w:r>
            <w:r>
              <w:rPr>
                <w:rFonts w:ascii="PT Astra Serif" w:hAnsi="PT Astra Serif" w:cs="PT Astra Serif"/>
                <w:sz w:val="28"/>
                <w:szCs w:val="28"/>
              </w:rPr>
              <w:t xml:space="preserve">дминистрации </w:t>
            </w:r>
            <w:r w:rsidR="00655C53">
              <w:rPr>
                <w:rFonts w:ascii="PT Astra Serif" w:hAnsi="PT Astra Serif" w:cs="PT Astra Serif"/>
                <w:sz w:val="28"/>
                <w:szCs w:val="28"/>
              </w:rPr>
              <w:t>Железногорского района</w:t>
            </w:r>
            <w:r>
              <w:rPr>
                <w:rFonts w:ascii="PT Astra Serif" w:hAnsi="PT Astra Serif" w:cs="PT Astra Serif"/>
                <w:sz w:val="28"/>
                <w:szCs w:val="28"/>
              </w:rPr>
              <w:t>, рас</w:t>
            </w:r>
            <w:r w:rsidR="00F709B3">
              <w:rPr>
                <w:rFonts w:ascii="PT Astra Serif" w:hAnsi="PT Astra Serif" w:cs="PT Astra Serif"/>
                <w:sz w:val="28"/>
                <w:szCs w:val="28"/>
              </w:rPr>
              <w:t xml:space="preserve">положенной по адресу: </w:t>
            </w:r>
            <w:r w:rsidR="00655C53">
              <w:rPr>
                <w:rFonts w:ascii="PT Astra Serif" w:hAnsi="PT Astra Serif" w:cs="PT Astra Serif"/>
                <w:sz w:val="28"/>
                <w:szCs w:val="28"/>
              </w:rPr>
              <w:t>Курская область, г.Железногорск, ул.Ленина,52,</w:t>
            </w:r>
            <w:r>
              <w:rPr>
                <w:rFonts w:ascii="PT Astra Serif" w:hAnsi="PT Astra Serif" w:cs="PT Astra Serif"/>
                <w:sz w:val="28"/>
                <w:szCs w:val="28"/>
              </w:rPr>
              <w:t xml:space="preserve"> либо в ходе проведения профилактического мероприятия, контрольного (надзорного) мероприятия. </w:t>
            </w:r>
            <w:r>
              <w:rPr>
                <w:rFonts w:ascii="PT Astra Serif" w:hAnsi="PT Astra Serif" w:cs="PT Astra Serif"/>
                <w:sz w:val="28"/>
                <w:szCs w:val="28"/>
              </w:rPr>
              <w:tab/>
              <w:t>Консультирование проводится по следующим вопросам:</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об общей организации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принятых муниципальных нормативных правовых актах во исполнение ФЗ №248-ФЗ. По данному вопросу консультирование возможно в письменно</w:t>
            </w:r>
            <w:r w:rsidR="00547893">
              <w:rPr>
                <w:rFonts w:ascii="PT Astra Serif" w:hAnsi="PT Astra Serif" w:cs="PT Astra Serif"/>
                <w:sz w:val="28"/>
                <w:szCs w:val="28"/>
              </w:rPr>
              <w:t xml:space="preserve">м </w:t>
            </w:r>
            <w:r>
              <w:rPr>
                <w:rFonts w:ascii="PT Astra Serif" w:hAnsi="PT Astra Serif" w:cs="PT Astra Serif"/>
                <w:sz w:val="28"/>
                <w:szCs w:val="28"/>
              </w:rPr>
              <w:t xml:space="preserve">виде. </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Объявление предостережения</w:t>
            </w:r>
          </w:p>
        </w:tc>
        <w:tc>
          <w:tcPr>
            <w:tcW w:w="7285" w:type="dxa"/>
          </w:tcPr>
          <w:p w:rsidR="00097428" w:rsidRDefault="00097428" w:rsidP="00654E0C">
            <w:pPr>
              <w:autoSpaceDE w:val="0"/>
              <w:autoSpaceDN w:val="0"/>
              <w:adjustRightInd w:val="0"/>
              <w:jc w:val="both"/>
              <w:rPr>
                <w:sz w:val="28"/>
                <w:szCs w:val="28"/>
              </w:rPr>
            </w:pPr>
            <w:r>
              <w:rPr>
                <w:sz w:val="28"/>
                <w:szCs w:val="28"/>
              </w:rPr>
              <w:t>По мере необходимости</w:t>
            </w:r>
          </w:p>
        </w:tc>
      </w:tr>
    </w:tbl>
    <w:p w:rsidR="00CF44A3" w:rsidRDefault="00CF44A3" w:rsidP="00CF44A3">
      <w:pPr>
        <w:pStyle w:val="a6"/>
        <w:spacing w:before="0" w:beforeAutospacing="0" w:after="0" w:afterAutospacing="0"/>
        <w:jc w:val="both"/>
        <w:rPr>
          <w:sz w:val="28"/>
          <w:szCs w:val="28"/>
        </w:rPr>
      </w:pPr>
    </w:p>
    <w:p w:rsidR="00547893" w:rsidRPr="00547893" w:rsidRDefault="00F709B3" w:rsidP="00547893">
      <w:pPr>
        <w:pStyle w:val="a7"/>
        <w:shd w:val="clear" w:color="auto" w:fill="FFFFFF"/>
        <w:spacing w:line="240" w:lineRule="atLeast"/>
        <w:ind w:firstLine="709"/>
        <w:jc w:val="both"/>
        <w:rPr>
          <w:sz w:val="28"/>
          <w:szCs w:val="28"/>
        </w:rPr>
      </w:pPr>
      <w:r w:rsidRPr="00547893">
        <w:rPr>
          <w:sz w:val="28"/>
          <w:szCs w:val="28"/>
        </w:rPr>
        <w:t xml:space="preserve">Ответственными лицами за реализацию  профилактических мероприятий являются сотрудники отдела </w:t>
      </w:r>
      <w:r w:rsidR="00655C53">
        <w:rPr>
          <w:sz w:val="28"/>
          <w:szCs w:val="28"/>
        </w:rPr>
        <w:t xml:space="preserve">по строительству и транспорту Администрации </w:t>
      </w:r>
      <w:r w:rsidR="00547893" w:rsidRPr="00547893">
        <w:rPr>
          <w:sz w:val="28"/>
          <w:szCs w:val="28"/>
        </w:rPr>
        <w:t xml:space="preserve">Железногорского района </w:t>
      </w:r>
      <w:r w:rsidR="00655C53">
        <w:rPr>
          <w:sz w:val="28"/>
          <w:szCs w:val="28"/>
        </w:rPr>
        <w:t>Курской области.</w:t>
      </w:r>
      <w:bookmarkStart w:id="0" w:name="_GoBack"/>
      <w:bookmarkEnd w:id="0"/>
    </w:p>
    <w:p w:rsidR="00CF44A3" w:rsidRPr="00547893" w:rsidRDefault="00F709B3" w:rsidP="00F709B3">
      <w:pPr>
        <w:autoSpaceDE w:val="0"/>
        <w:autoSpaceDN w:val="0"/>
        <w:adjustRightInd w:val="0"/>
        <w:jc w:val="both"/>
        <w:rPr>
          <w:sz w:val="28"/>
          <w:szCs w:val="28"/>
        </w:rPr>
      </w:pPr>
      <w:r w:rsidRPr="00547893">
        <w:rPr>
          <w:sz w:val="28"/>
          <w:szCs w:val="28"/>
        </w:rPr>
        <w:t>.</w:t>
      </w:r>
    </w:p>
    <w:p w:rsidR="00CF44A3" w:rsidRDefault="00CF44A3" w:rsidP="00F709B3">
      <w:pPr>
        <w:widowControl w:val="0"/>
        <w:autoSpaceDE w:val="0"/>
        <w:autoSpaceDN w:val="0"/>
        <w:ind w:right="-10"/>
        <w:outlineLvl w:val="1"/>
      </w:pPr>
    </w:p>
    <w:sectPr w:rsidR="00CF44A3" w:rsidSect="00F709B3">
      <w:pgSz w:w="11906" w:h="16838"/>
      <w:pgMar w:top="0"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677" w:rsidRDefault="00485677" w:rsidP="00F709B3">
      <w:r>
        <w:separator/>
      </w:r>
    </w:p>
  </w:endnote>
  <w:endnote w:type="continuationSeparator" w:id="1">
    <w:p w:rsidR="00485677" w:rsidRDefault="00485677" w:rsidP="00F70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677" w:rsidRDefault="00485677" w:rsidP="00F709B3">
      <w:r>
        <w:separator/>
      </w:r>
    </w:p>
  </w:footnote>
  <w:footnote w:type="continuationSeparator" w:id="1">
    <w:p w:rsidR="00485677" w:rsidRDefault="00485677" w:rsidP="00F70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707C3"/>
    <w:multiLevelType w:val="hybridMultilevel"/>
    <w:tmpl w:val="101EBCF6"/>
    <w:lvl w:ilvl="0" w:tplc="3B2095E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1F1E"/>
    <w:rsid w:val="00074C19"/>
    <w:rsid w:val="00097428"/>
    <w:rsid w:val="001176FB"/>
    <w:rsid w:val="001325A6"/>
    <w:rsid w:val="00157C84"/>
    <w:rsid w:val="001806F4"/>
    <w:rsid w:val="002B3302"/>
    <w:rsid w:val="002C1FDD"/>
    <w:rsid w:val="002E588E"/>
    <w:rsid w:val="002E7F42"/>
    <w:rsid w:val="00367DE9"/>
    <w:rsid w:val="00461CCB"/>
    <w:rsid w:val="00475F13"/>
    <w:rsid w:val="00485677"/>
    <w:rsid w:val="004C4A4D"/>
    <w:rsid w:val="00547893"/>
    <w:rsid w:val="00550ECF"/>
    <w:rsid w:val="00624476"/>
    <w:rsid w:val="00655C53"/>
    <w:rsid w:val="00666741"/>
    <w:rsid w:val="006C673E"/>
    <w:rsid w:val="006D6BA8"/>
    <w:rsid w:val="00721A9C"/>
    <w:rsid w:val="00755784"/>
    <w:rsid w:val="00792F88"/>
    <w:rsid w:val="007B12FE"/>
    <w:rsid w:val="007C2A8B"/>
    <w:rsid w:val="00811F3B"/>
    <w:rsid w:val="00835AA8"/>
    <w:rsid w:val="00845F5D"/>
    <w:rsid w:val="00866906"/>
    <w:rsid w:val="008670E3"/>
    <w:rsid w:val="00875093"/>
    <w:rsid w:val="008758B4"/>
    <w:rsid w:val="008C698F"/>
    <w:rsid w:val="00900E0F"/>
    <w:rsid w:val="00A61BFE"/>
    <w:rsid w:val="00A733ED"/>
    <w:rsid w:val="00A73EA1"/>
    <w:rsid w:val="00A76323"/>
    <w:rsid w:val="00BB31B3"/>
    <w:rsid w:val="00BD32E9"/>
    <w:rsid w:val="00C2591E"/>
    <w:rsid w:val="00C705BD"/>
    <w:rsid w:val="00CA09FB"/>
    <w:rsid w:val="00CF44A3"/>
    <w:rsid w:val="00D11F69"/>
    <w:rsid w:val="00D80E41"/>
    <w:rsid w:val="00DB6CB3"/>
    <w:rsid w:val="00DC34B0"/>
    <w:rsid w:val="00DD0B5F"/>
    <w:rsid w:val="00E17D31"/>
    <w:rsid w:val="00E230F2"/>
    <w:rsid w:val="00E4629A"/>
    <w:rsid w:val="00E50F78"/>
    <w:rsid w:val="00E81C11"/>
    <w:rsid w:val="00E827BD"/>
    <w:rsid w:val="00EB1F1E"/>
    <w:rsid w:val="00F66E02"/>
    <w:rsid w:val="00F709B3"/>
    <w:rsid w:val="00F74554"/>
    <w:rsid w:val="00F970F9"/>
    <w:rsid w:val="00FE1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7893"/>
    <w:pPr>
      <w:keepNext/>
      <w:keepLines/>
      <w:spacing w:before="240" w:line="259" w:lineRule="auto"/>
      <w:outlineLvl w:val="0"/>
    </w:pPr>
    <w:rPr>
      <w:rFonts w:ascii="Calibri Light" w:hAnsi="Calibri Light"/>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uiPriority w:val="99"/>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qFormat/>
    <w:rsid w:val="00CF44A3"/>
    <w:pPr>
      <w:spacing w:after="0" w:line="240" w:lineRule="auto"/>
    </w:pPr>
    <w:rPr>
      <w:rFonts w:ascii="Calibri" w:eastAsia="Calibri" w:hAnsi="Calibri" w:cs="Times New Roman"/>
    </w:rPr>
  </w:style>
  <w:style w:type="paragraph" w:customStyle="1" w:styleId="a6">
    <w:basedOn w:val="a"/>
    <w:next w:val="a7"/>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7">
    <w:name w:val="Normal (Web)"/>
    <w:basedOn w:val="a"/>
    <w:unhideWhenUsed/>
    <w:rsid w:val="00CF44A3"/>
  </w:style>
  <w:style w:type="paragraph" w:styleId="a8">
    <w:name w:val="Balloon Text"/>
    <w:basedOn w:val="a"/>
    <w:link w:val="a9"/>
    <w:uiPriority w:val="99"/>
    <w:semiHidden/>
    <w:unhideWhenUsed/>
    <w:rsid w:val="00792F88"/>
    <w:rPr>
      <w:rFonts w:ascii="Tahoma" w:hAnsi="Tahoma" w:cs="Tahoma"/>
      <w:sz w:val="16"/>
      <w:szCs w:val="16"/>
    </w:rPr>
  </w:style>
  <w:style w:type="character" w:customStyle="1" w:styleId="a9">
    <w:name w:val="Текст выноски Знак"/>
    <w:basedOn w:val="a0"/>
    <w:link w:val="a8"/>
    <w:uiPriority w:val="99"/>
    <w:semiHidden/>
    <w:rsid w:val="00792F88"/>
    <w:rPr>
      <w:rFonts w:ascii="Tahoma" w:eastAsia="Times New Roman" w:hAnsi="Tahoma" w:cs="Tahoma"/>
      <w:sz w:val="16"/>
      <w:szCs w:val="16"/>
      <w:lang w:eastAsia="ru-RU"/>
    </w:rPr>
  </w:style>
  <w:style w:type="table" w:styleId="aa">
    <w:name w:val="Table Grid"/>
    <w:basedOn w:val="a1"/>
    <w:rsid w:val="000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F709B3"/>
    <w:pPr>
      <w:tabs>
        <w:tab w:val="center" w:pos="4677"/>
        <w:tab w:val="right" w:pos="9355"/>
      </w:tabs>
    </w:pPr>
  </w:style>
  <w:style w:type="character" w:customStyle="1" w:styleId="ac">
    <w:name w:val="Верхний колонтитул Знак"/>
    <w:basedOn w:val="a0"/>
    <w:link w:val="ab"/>
    <w:uiPriority w:val="99"/>
    <w:semiHidden/>
    <w:rsid w:val="00F709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709B3"/>
    <w:pPr>
      <w:tabs>
        <w:tab w:val="center" w:pos="4677"/>
        <w:tab w:val="right" w:pos="9355"/>
      </w:tabs>
    </w:pPr>
  </w:style>
  <w:style w:type="character" w:customStyle="1" w:styleId="ae">
    <w:name w:val="Нижний колонтитул Знак"/>
    <w:basedOn w:val="a0"/>
    <w:link w:val="ad"/>
    <w:uiPriority w:val="99"/>
    <w:semiHidden/>
    <w:rsid w:val="00F709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7893"/>
    <w:rPr>
      <w:rFonts w:ascii="Calibri Light" w:eastAsia="Times New Roman" w:hAnsi="Calibri Light" w:cs="Times New Roman"/>
      <w:color w:val="2E74B5"/>
      <w:sz w:val="32"/>
      <w:szCs w:val="32"/>
    </w:rPr>
  </w:style>
  <w:style w:type="paragraph" w:customStyle="1" w:styleId="af">
    <w:name w:val="Знак"/>
    <w:basedOn w:val="a"/>
    <w:rsid w:val="00547893"/>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04F97DCE4671B444B3E99FE587ED2E6FE1F6539DA9EDF26157736AD4D1C45B46FAE6455C3CD4AB6E6275FE36E0i1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F1907A49E4E245573E9F57502D501968A1B7BF69CC5F7A460D6244DC5C54472AD62458B1950889994A026DCAE8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974D-4F56-453A-8F8F-7B1E8D9A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User</cp:lastModifiedBy>
  <cp:revision>12</cp:revision>
  <cp:lastPrinted>2023-11-02T10:55:00Z</cp:lastPrinted>
  <dcterms:created xsi:type="dcterms:W3CDTF">2021-12-16T09:52:00Z</dcterms:created>
  <dcterms:modified xsi:type="dcterms:W3CDTF">2023-11-07T07:22:00Z</dcterms:modified>
</cp:coreProperties>
</file>