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0" w:rsidRDefault="001C3230" w:rsidP="001C3230">
      <w:r>
        <w:t xml:space="preserve">Инвестиционная площадка: Курская область, </w:t>
      </w:r>
      <w:proofErr w:type="spellStart"/>
      <w:r>
        <w:t>Железногорский</w:t>
      </w:r>
      <w:proofErr w:type="spellEnd"/>
      <w:r>
        <w:t xml:space="preserve"> район, </w:t>
      </w:r>
      <w:r w:rsidR="00A06BFD">
        <w:t>сл. Михайловка, п. Зеленый</w:t>
      </w:r>
    </w:p>
    <w:p w:rsidR="004801CB" w:rsidRDefault="004801CB" w:rsidP="001C3230"/>
    <w:p w:rsidR="004801CB" w:rsidRDefault="004801CB" w:rsidP="001C3230"/>
    <w:tbl>
      <w:tblPr>
        <w:tblStyle w:val="a3"/>
        <w:tblW w:w="0" w:type="auto"/>
        <w:tblLook w:val="04A0"/>
      </w:tblPr>
      <w:tblGrid>
        <w:gridCol w:w="1359"/>
        <w:gridCol w:w="7110"/>
        <w:gridCol w:w="7451"/>
      </w:tblGrid>
      <w:tr w:rsidR="001C3230" w:rsidTr="004801CB">
        <w:trPr>
          <w:trHeight w:val="7614"/>
        </w:trPr>
        <w:tc>
          <w:tcPr>
            <w:tcW w:w="8469" w:type="dxa"/>
            <w:gridSpan w:val="2"/>
          </w:tcPr>
          <w:p w:rsidR="00D86127" w:rsidRDefault="00D86127" w:rsidP="001C3230">
            <w:pPr>
              <w:rPr>
                <w:noProof/>
                <w:lang w:eastAsia="ru-RU"/>
              </w:rPr>
            </w:pPr>
          </w:p>
          <w:p w:rsidR="004801CB" w:rsidRDefault="004801CB" w:rsidP="001C3230">
            <w:pPr>
              <w:rPr>
                <w:noProof/>
                <w:lang w:eastAsia="ru-RU"/>
              </w:rPr>
            </w:pPr>
          </w:p>
          <w:p w:rsidR="004801CB" w:rsidRDefault="004801CB" w:rsidP="001C3230">
            <w:pPr>
              <w:rPr>
                <w:noProof/>
                <w:lang w:eastAsia="ru-RU"/>
              </w:rPr>
            </w:pPr>
          </w:p>
          <w:p w:rsidR="004801CB" w:rsidRDefault="004801CB" w:rsidP="001C3230">
            <w:r w:rsidRPr="004801CB">
              <w:rPr>
                <w:noProof/>
                <w:lang w:eastAsia="ru-RU"/>
              </w:rPr>
              <w:drawing>
                <wp:inline distT="0" distB="0" distL="0" distR="0">
                  <wp:extent cx="5419725" cy="39624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9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</w:tcPr>
          <w:p w:rsidR="001C3230" w:rsidRDefault="001C3230" w:rsidP="001C3230"/>
          <w:p w:rsidR="001C3230" w:rsidRDefault="001C3230" w:rsidP="001C3230"/>
          <w:p w:rsidR="004801CB" w:rsidRDefault="004801CB" w:rsidP="001C3230"/>
          <w:p w:rsidR="001C3230" w:rsidRDefault="00A06BFD" w:rsidP="001C3230">
            <w:r>
              <w:rPr>
                <w:noProof/>
                <w:lang w:eastAsia="ru-RU"/>
              </w:rPr>
              <w:drawing>
                <wp:inline distT="0" distB="0" distL="0" distR="0">
                  <wp:extent cx="4752975" cy="387907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8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230" w:rsidTr="00A06BFD">
        <w:tc>
          <w:tcPr>
            <w:tcW w:w="794" w:type="dxa"/>
          </w:tcPr>
          <w:p w:rsidR="004801CB" w:rsidRDefault="004801CB" w:rsidP="001C3230"/>
          <w:p w:rsidR="001C3230" w:rsidRDefault="00D86127" w:rsidP="001C3230">
            <w:r>
              <w:rPr>
                <w:noProof/>
                <w:lang w:eastAsia="ru-RU"/>
              </w:rPr>
              <w:drawing>
                <wp:inline distT="0" distB="0" distL="0" distR="0">
                  <wp:extent cx="257175" cy="2000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6" w:type="dxa"/>
            <w:gridSpan w:val="2"/>
          </w:tcPr>
          <w:p w:rsidR="004801CB" w:rsidRDefault="004801CB" w:rsidP="00A06BFD">
            <w:pPr>
              <w:spacing w:line="216" w:lineRule="auto"/>
              <w:jc w:val="left"/>
              <w:rPr>
                <w:sz w:val="20"/>
                <w:szCs w:val="20"/>
              </w:rPr>
            </w:pPr>
          </w:p>
          <w:p w:rsidR="001C3230" w:rsidRDefault="001C3230" w:rsidP="00A06BFD">
            <w:pPr>
              <w:spacing w:line="216" w:lineRule="auto"/>
              <w:jc w:val="left"/>
            </w:pPr>
            <w:r w:rsidRPr="001C3230">
              <w:rPr>
                <w:sz w:val="20"/>
                <w:szCs w:val="20"/>
              </w:rPr>
              <w:t xml:space="preserve">- </w:t>
            </w:r>
            <w:r w:rsidRPr="004801CB">
              <w:rPr>
                <w:szCs w:val="28"/>
              </w:rPr>
              <w:t xml:space="preserve">кадастровый </w:t>
            </w:r>
            <w:r w:rsidR="00A06BFD" w:rsidRPr="004801CB">
              <w:rPr>
                <w:szCs w:val="28"/>
              </w:rPr>
              <w:t>номер</w:t>
            </w:r>
            <w:r w:rsidR="001560C5" w:rsidRPr="004801CB">
              <w:rPr>
                <w:szCs w:val="28"/>
              </w:rPr>
              <w:t xml:space="preserve"> 46:06:</w:t>
            </w:r>
            <w:r w:rsidR="00A06BFD" w:rsidRPr="004801CB">
              <w:rPr>
                <w:szCs w:val="28"/>
              </w:rPr>
              <w:t>000000:141</w:t>
            </w:r>
          </w:p>
        </w:tc>
      </w:tr>
      <w:tr w:rsidR="0095303C" w:rsidTr="00D85A8B">
        <w:tc>
          <w:tcPr>
            <w:tcW w:w="15920" w:type="dxa"/>
            <w:gridSpan w:val="3"/>
          </w:tcPr>
          <w:p w:rsidR="004801CB" w:rsidRDefault="004801CB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801CB" w:rsidRDefault="004801CB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801CB" w:rsidRDefault="004801CB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801CB" w:rsidRDefault="004801CB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801CB" w:rsidRDefault="004801CB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801CB" w:rsidRDefault="004801CB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801CB" w:rsidRDefault="004801CB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801CB" w:rsidRPr="001C3230" w:rsidRDefault="004801CB" w:rsidP="00535392">
            <w:pPr>
              <w:tabs>
                <w:tab w:val="left" w:pos="6360"/>
              </w:tabs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7655"/>
      </w:tblGrid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lastRenderedPageBreak/>
              <w:t xml:space="preserve">№ </w:t>
            </w:r>
            <w:proofErr w:type="spellStart"/>
            <w:r w:rsidRPr="0085432D">
              <w:t>п</w:t>
            </w:r>
            <w:proofErr w:type="spellEnd"/>
            <w:r w:rsidRPr="0085432D">
              <w:t>/</w:t>
            </w:r>
            <w:proofErr w:type="spellStart"/>
            <w:r w:rsidRPr="0085432D">
              <w:t>п</w:t>
            </w:r>
            <w:proofErr w:type="spellEnd"/>
          </w:p>
        </w:tc>
        <w:tc>
          <w:tcPr>
            <w:tcW w:w="7594" w:type="dxa"/>
          </w:tcPr>
          <w:p w:rsidR="009F0EFA" w:rsidRPr="0085432D" w:rsidRDefault="009F0EFA" w:rsidP="00CF49DC">
            <w:r w:rsidRPr="0085432D">
              <w:t>Основные характеристики</w:t>
            </w:r>
          </w:p>
        </w:tc>
        <w:tc>
          <w:tcPr>
            <w:tcW w:w="7655" w:type="dxa"/>
          </w:tcPr>
          <w:p w:rsidR="009F0EFA" w:rsidRPr="0085432D" w:rsidRDefault="009F0EFA" w:rsidP="00CF49DC">
            <w:r w:rsidRPr="0085432D">
              <w:t>Описание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Местоположение участка, расстояние до ближайших населённых пунктов, км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в сл.Михайловка  и п.Зелёный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2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Численность населения, проживающего в населённых пунктах, указанных в пункте 1, человек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Около 3167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3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Площадь участка, га</w:t>
            </w:r>
          </w:p>
        </w:tc>
        <w:tc>
          <w:tcPr>
            <w:tcW w:w="7655" w:type="dxa"/>
          </w:tcPr>
          <w:p w:rsidR="009F0EFA" w:rsidRPr="0085432D" w:rsidRDefault="009F0EFA" w:rsidP="00A06BFD">
            <w:pPr>
              <w:jc w:val="both"/>
            </w:pPr>
            <w:r>
              <w:t>3</w:t>
            </w:r>
            <w:r w:rsidR="00A06BFD">
              <w:t>16 841</w:t>
            </w:r>
            <w:r>
              <w:t xml:space="preserve"> кв.м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4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Перспектива расширения участка, га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Имеется за счёт земель с/</w:t>
            </w:r>
            <w:proofErr w:type="spellStart"/>
            <w:r>
              <w:t>х</w:t>
            </w:r>
            <w:proofErr w:type="spellEnd"/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5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Собственники земли (перечислить  с указанием адреса и телефона)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Государственная  собственность, права не разграничены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6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Категория земли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Земли промышленности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7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Кадастровая оценка земли</w:t>
            </w:r>
          </w:p>
        </w:tc>
        <w:tc>
          <w:tcPr>
            <w:tcW w:w="7655" w:type="dxa"/>
          </w:tcPr>
          <w:p w:rsidR="009F0EFA" w:rsidRPr="00592AD6" w:rsidRDefault="009F0EFA" w:rsidP="00CF49DC">
            <w:pPr>
              <w:jc w:val="both"/>
            </w:pPr>
            <w:r w:rsidRPr="00592AD6">
              <w:rPr>
                <w:color w:val="000000"/>
                <w:shd w:val="clear" w:color="auto" w:fill="F8F9FA"/>
              </w:rPr>
              <w:t>56 506 472 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8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Возможность  перевода указанного земельного участка в категорию земель промышленности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Не нужно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9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Причина неиспользования указанного земельного участка (участков). С какого времени не используется</w:t>
            </w:r>
          </w:p>
        </w:tc>
        <w:tc>
          <w:tcPr>
            <w:tcW w:w="7655" w:type="dxa"/>
          </w:tcPr>
          <w:p w:rsidR="009F0EFA" w:rsidRPr="0085432D" w:rsidRDefault="009F0EFA" w:rsidP="009F0EFA">
            <w:pPr>
              <w:jc w:val="both"/>
            </w:pPr>
            <w:r>
              <w:t>Банкрот. Участок представляет собой промышленную площадку для размещения объектов промышленности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10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Характер использования в настоящее время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под пастбище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11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Характеристика участка (ровная поверхность, холмистая, овраги, установлен сервитут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Ровная поверхность, проходит ЛЭП 110КВ на п. Зелёный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12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Удалённость от автодорог с твёрдым покрытием (указать от каких),км:</w:t>
            </w:r>
          </w:p>
          <w:p w:rsidR="009F0EFA" w:rsidRPr="0085432D" w:rsidRDefault="009F0EFA" w:rsidP="00CF49DC">
            <w:pPr>
              <w:jc w:val="both"/>
            </w:pPr>
            <w:r w:rsidRPr="0085432D">
              <w:t>-федерального значения</w:t>
            </w:r>
          </w:p>
          <w:p w:rsidR="009F0EFA" w:rsidRPr="0085432D" w:rsidRDefault="009F0EFA" w:rsidP="00CF49DC">
            <w:pPr>
              <w:jc w:val="both"/>
            </w:pPr>
            <w:r w:rsidRPr="0085432D">
              <w:t>-областного значения</w:t>
            </w:r>
          </w:p>
          <w:p w:rsidR="009F0EFA" w:rsidRPr="0085432D" w:rsidRDefault="009F0EFA" w:rsidP="00CF49DC">
            <w:pPr>
              <w:jc w:val="both"/>
            </w:pPr>
            <w:r w:rsidRPr="0085432D">
              <w:t>-районного значения</w:t>
            </w:r>
          </w:p>
        </w:tc>
        <w:tc>
          <w:tcPr>
            <w:tcW w:w="7655" w:type="dxa"/>
          </w:tcPr>
          <w:p w:rsidR="009F0EFA" w:rsidRDefault="009F0EFA" w:rsidP="00CF49DC">
            <w:pPr>
              <w:jc w:val="both"/>
            </w:pPr>
            <w:r>
              <w:t xml:space="preserve"> Автодорога федерального  значения « </w:t>
            </w:r>
            <w:proofErr w:type="spellStart"/>
            <w:r>
              <w:t>Тросна-Калиновка</w:t>
            </w:r>
            <w:proofErr w:type="spellEnd"/>
            <w:r>
              <w:t xml:space="preserve">» -2км </w:t>
            </w:r>
          </w:p>
          <w:p w:rsidR="009F0EFA" w:rsidRPr="0085432D" w:rsidRDefault="009F0EFA" w:rsidP="00CF49DC">
            <w:pPr>
              <w:jc w:val="both"/>
            </w:pPr>
            <w:r>
              <w:t>областного значения «</w:t>
            </w:r>
            <w:proofErr w:type="spellStart"/>
            <w:r>
              <w:t>Тросна-Калиновка</w:t>
            </w:r>
            <w:proofErr w:type="spellEnd"/>
            <w:r>
              <w:t>»-Михайловка-Линец»-1км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13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Удалённость от железнодорожных веток (указать каких), км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«Москва-Льгов» -3км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14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Удалённость от железнодорожных станций (указать каких), км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ст. Михайловский Рудник – 7 км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15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Удалённость от газовых станций (указать от каких), км:</w:t>
            </w:r>
          </w:p>
          <w:p w:rsidR="009F0EFA" w:rsidRPr="0085432D" w:rsidRDefault="009F0EFA" w:rsidP="00CF49DC">
            <w:pPr>
              <w:jc w:val="both"/>
            </w:pPr>
            <w:r w:rsidRPr="0085432D">
              <w:t>-магистральных газопроводов</w:t>
            </w:r>
          </w:p>
          <w:p w:rsidR="009F0EFA" w:rsidRPr="0085432D" w:rsidRDefault="009F0EFA" w:rsidP="00CF49DC">
            <w:pPr>
              <w:jc w:val="both"/>
            </w:pPr>
            <w:r w:rsidRPr="0085432D">
              <w:t>-газопроводов отводов</w:t>
            </w:r>
          </w:p>
          <w:p w:rsidR="009F0EFA" w:rsidRPr="0085432D" w:rsidRDefault="009F0EFA" w:rsidP="00CF49DC">
            <w:pPr>
              <w:jc w:val="both"/>
            </w:pPr>
            <w:r w:rsidRPr="0085432D">
              <w:t>-межпоселковых газопроводов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 xml:space="preserve">Магистральный газопровод -5 км (УМГ) газопровод-отвод на г. Железногорск  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16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Удалённость от нефтепроводов (указать каких), км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Нет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lastRenderedPageBreak/>
              <w:t>17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Удалённость от линии электропередач (указать каких), км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Проходит  по участку 110КВна п. Зелёный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18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Удалённость от трансформаторных подстанций (указать каких), км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От подстанции  -0,5 км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19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Удалённость от сетей водоснабжения (указать каких), км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Имеются вблизи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20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Удалённость от сетей водоотведения (указать каких), км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Имеются вблизи</w:t>
            </w:r>
          </w:p>
        </w:tc>
      </w:tr>
      <w:tr w:rsidR="009F0EFA" w:rsidRPr="0085432D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21</w:t>
            </w:r>
          </w:p>
        </w:tc>
        <w:tc>
          <w:tcPr>
            <w:tcW w:w="7594" w:type="dxa"/>
          </w:tcPr>
          <w:p w:rsidR="009F0EFA" w:rsidRPr="0085432D" w:rsidRDefault="009F0EFA" w:rsidP="00CF49DC">
            <w:pPr>
              <w:jc w:val="both"/>
            </w:pPr>
            <w:r w:rsidRPr="0085432D">
              <w:t>Варианты приобретения (использования) земельного участка</w:t>
            </w:r>
          </w:p>
        </w:tc>
        <w:tc>
          <w:tcPr>
            <w:tcW w:w="7655" w:type="dxa"/>
          </w:tcPr>
          <w:p w:rsidR="009F0EFA" w:rsidRPr="0085432D" w:rsidRDefault="009F0EFA" w:rsidP="00CF49DC">
            <w:pPr>
              <w:jc w:val="both"/>
            </w:pPr>
            <w:r>
              <w:t>Под строительство объектов промышленности</w:t>
            </w:r>
          </w:p>
        </w:tc>
      </w:tr>
      <w:tr w:rsidR="009F0EFA" w:rsidRPr="00C06101" w:rsidTr="009F0EFA">
        <w:tc>
          <w:tcPr>
            <w:tcW w:w="594" w:type="dxa"/>
          </w:tcPr>
          <w:p w:rsidR="009F0EFA" w:rsidRPr="0085432D" w:rsidRDefault="009F0EFA" w:rsidP="00CF49DC">
            <w:r w:rsidRPr="0085432D">
              <w:t>22</w:t>
            </w:r>
          </w:p>
        </w:tc>
        <w:tc>
          <w:tcPr>
            <w:tcW w:w="7594" w:type="dxa"/>
          </w:tcPr>
          <w:p w:rsidR="009F0EFA" w:rsidRPr="005E37CD" w:rsidRDefault="009F0EFA" w:rsidP="00CF49DC">
            <w:pPr>
              <w:jc w:val="both"/>
            </w:pPr>
            <w:r w:rsidRPr="0085432D">
              <w:t xml:space="preserve">Контактное лицо, телефон,  </w:t>
            </w:r>
            <w:proofErr w:type="spellStart"/>
            <w:r>
              <w:t>e</w:t>
            </w:r>
            <w:r w:rsidRPr="0085432D">
              <w:t>-</w:t>
            </w:r>
            <w:r>
              <w:t>mail</w:t>
            </w:r>
            <w:proofErr w:type="spellEnd"/>
          </w:p>
        </w:tc>
        <w:tc>
          <w:tcPr>
            <w:tcW w:w="7655" w:type="dxa"/>
          </w:tcPr>
          <w:p w:rsidR="009F0EFA" w:rsidRPr="00C06101" w:rsidRDefault="009F0EFA" w:rsidP="00CF49DC">
            <w:pPr>
              <w:jc w:val="both"/>
              <w:rPr>
                <w:sz w:val="20"/>
                <w:szCs w:val="20"/>
              </w:rPr>
            </w:pPr>
            <w:r w:rsidRPr="00C06101">
              <w:rPr>
                <w:sz w:val="20"/>
                <w:szCs w:val="20"/>
              </w:rPr>
              <w:t>КириченкоЕ.Н.2-6</w:t>
            </w:r>
            <w:r>
              <w:rPr>
                <w:sz w:val="20"/>
                <w:szCs w:val="20"/>
              </w:rPr>
              <w:t>0</w:t>
            </w:r>
            <w:r w:rsidRPr="00C061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C06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zhelrayon</w:t>
            </w:r>
            <w:r w:rsidRPr="00C0610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mail</w:t>
            </w:r>
            <w:r w:rsidRPr="00C06101">
              <w:rPr>
                <w:sz w:val="20"/>
                <w:szCs w:val="20"/>
              </w:rPr>
              <w:t>.ru</w:t>
            </w:r>
          </w:p>
        </w:tc>
      </w:tr>
    </w:tbl>
    <w:p w:rsidR="00E40895" w:rsidRPr="001C3230" w:rsidRDefault="00E40895" w:rsidP="009F0EFA"/>
    <w:sectPr w:rsidR="00E40895" w:rsidRPr="001C3230" w:rsidSect="0095303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3230"/>
    <w:rsid w:val="001560C5"/>
    <w:rsid w:val="001C3230"/>
    <w:rsid w:val="001F78C2"/>
    <w:rsid w:val="00293F89"/>
    <w:rsid w:val="0042616C"/>
    <w:rsid w:val="004801CB"/>
    <w:rsid w:val="00535392"/>
    <w:rsid w:val="005C62A6"/>
    <w:rsid w:val="006221F3"/>
    <w:rsid w:val="006B0257"/>
    <w:rsid w:val="00814E4D"/>
    <w:rsid w:val="0095303C"/>
    <w:rsid w:val="009F0EFA"/>
    <w:rsid w:val="00A06BFD"/>
    <w:rsid w:val="00D86127"/>
    <w:rsid w:val="00D909DF"/>
    <w:rsid w:val="00E4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9</cp:revision>
  <dcterms:created xsi:type="dcterms:W3CDTF">2022-10-07T10:39:00Z</dcterms:created>
  <dcterms:modified xsi:type="dcterms:W3CDTF">2023-10-23T06:36:00Z</dcterms:modified>
</cp:coreProperties>
</file>