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ПРЕДСТАВИТЕЛЬНОЕ СОБРАНИЕ</w:t>
      </w:r>
    </w:p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ЖЕЛЕЗНОГОРСКОГО РАЙОНА</w:t>
      </w:r>
    </w:p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КУРСКОЙ ОБЛАСТИ</w:t>
      </w:r>
    </w:p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ЧЕТВЕРТОГО СОЗЫВА</w:t>
      </w:r>
    </w:p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6343E5" w:rsidRPr="006343E5" w:rsidRDefault="006343E5" w:rsidP="006343E5">
      <w:pPr>
        <w:tabs>
          <w:tab w:val="left" w:pos="4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D3D" w:rsidRDefault="006343E5" w:rsidP="0063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передаче осуществления части полномочий по вопросам местного значения органам местного самоуправления поселений </w:t>
      </w:r>
    </w:p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Железногорского района Курской области</w:t>
      </w:r>
    </w:p>
    <w:p w:rsidR="00280D3D" w:rsidRDefault="00280D3D" w:rsidP="006343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3E5" w:rsidRPr="006343E5" w:rsidRDefault="006343E5" w:rsidP="006343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3E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Принято Представительным Собранием</w:t>
      </w:r>
    </w:p>
    <w:p w:rsidR="006343E5" w:rsidRPr="006343E5" w:rsidRDefault="006343E5" w:rsidP="00280D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3E5"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Железногорского </w:t>
      </w:r>
      <w:r w:rsidRPr="00B9471A">
        <w:rPr>
          <w:rFonts w:ascii="Times New Roman" w:eastAsia="Times New Roman" w:hAnsi="Times New Roman" w:cs="Times New Roman"/>
          <w:i/>
          <w:sz w:val="28"/>
          <w:szCs w:val="28"/>
        </w:rPr>
        <w:t xml:space="preserve">района                                        </w:t>
      </w:r>
      <w:r w:rsidR="00280D3D" w:rsidRPr="00B9471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B9471A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B9471A" w:rsidRPr="00B9471A">
        <w:rPr>
          <w:rFonts w:ascii="Times New Roman" w:eastAsia="Times New Roman" w:hAnsi="Times New Roman" w:cs="Times New Roman"/>
          <w:i/>
          <w:sz w:val="28"/>
          <w:szCs w:val="28"/>
        </w:rPr>
        <w:t>16</w:t>
      </w:r>
      <w:r w:rsidRPr="00B9471A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FA23C6" w:rsidRPr="00B9471A">
        <w:rPr>
          <w:rFonts w:ascii="Times New Roman" w:hAnsi="Times New Roman" w:cs="Times New Roman"/>
          <w:i/>
          <w:sz w:val="28"/>
          <w:szCs w:val="28"/>
        </w:rPr>
        <w:t>февраля</w:t>
      </w:r>
      <w:r w:rsidRPr="00B947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71A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Pr="00B9471A">
        <w:rPr>
          <w:rFonts w:ascii="Times New Roman" w:hAnsi="Times New Roman" w:cs="Times New Roman"/>
          <w:i/>
          <w:sz w:val="28"/>
          <w:szCs w:val="28"/>
        </w:rPr>
        <w:t>2</w:t>
      </w:r>
      <w:r w:rsidR="00281E5B" w:rsidRPr="00B9471A">
        <w:rPr>
          <w:rFonts w:ascii="Times New Roman" w:hAnsi="Times New Roman" w:cs="Times New Roman"/>
          <w:i/>
          <w:sz w:val="28"/>
          <w:szCs w:val="28"/>
        </w:rPr>
        <w:t>3</w:t>
      </w:r>
      <w:r w:rsidRPr="00B9471A">
        <w:rPr>
          <w:rFonts w:ascii="Times New Roman" w:eastAsia="Times New Roman" w:hAnsi="Times New Roman" w:cs="Times New Roman"/>
          <w:i/>
          <w:sz w:val="28"/>
          <w:szCs w:val="28"/>
        </w:rPr>
        <w:t>года</w:t>
      </w:r>
    </w:p>
    <w:p w:rsidR="006343E5" w:rsidRDefault="006343E5" w:rsidP="006343E5">
      <w:pPr>
        <w:pStyle w:val="ConsPlusTitle"/>
        <w:jc w:val="center"/>
        <w:outlineLvl w:val="0"/>
      </w:pPr>
    </w:p>
    <w:p w:rsidR="00DB4639" w:rsidRDefault="00DB4639" w:rsidP="006343E5">
      <w:pPr>
        <w:pStyle w:val="ConsPlusNormal"/>
        <w:ind w:firstLine="540"/>
        <w:jc w:val="both"/>
        <w:rPr>
          <w:b/>
          <w:bCs/>
          <w:szCs w:val="28"/>
        </w:rPr>
      </w:pPr>
      <w:r w:rsidRPr="00B9471A">
        <w:t xml:space="preserve">Руководствуясь </w:t>
      </w:r>
      <w:hyperlink r:id="rId4" w:history="1">
        <w:hyperlink r:id="rId5" w:history="1">
          <w:r w:rsidR="00B625EA" w:rsidRPr="00B9471A">
            <w:t>частью 4 статьи 14</w:t>
          </w:r>
        </w:hyperlink>
        <w:r w:rsidR="00B625EA" w:rsidRPr="00B9471A">
          <w:t>, ч</w:t>
        </w:r>
        <w:r w:rsidRPr="00B9471A">
          <w:t>астью 4 статьи 15</w:t>
        </w:r>
      </w:hyperlink>
      <w:r w:rsidRPr="00B9471A">
        <w:t xml:space="preserve"> Федерального закона от </w:t>
      </w:r>
      <w:r w:rsidR="00B625EA" w:rsidRPr="00B9471A">
        <w:t>0</w:t>
      </w:r>
      <w:r w:rsidRPr="00B9471A">
        <w:t>6</w:t>
      </w:r>
      <w:r w:rsidR="00B625EA" w:rsidRPr="00B9471A">
        <w:t>.10.</w:t>
      </w:r>
      <w:r w:rsidRPr="00B9471A">
        <w:t>2003</w:t>
      </w:r>
      <w:r w:rsidR="00280D3D" w:rsidRPr="00B9471A">
        <w:t>г.</w:t>
      </w:r>
      <w:r w:rsidR="00B625EA" w:rsidRPr="00B9471A">
        <w:t xml:space="preserve"> № 131-ФЗ «</w:t>
      </w:r>
      <w:r w:rsidRPr="00B9471A">
        <w:t>Об общих принципах организации местного самоуправления в Российской Федерации</w:t>
      </w:r>
      <w:r w:rsidR="00B625EA" w:rsidRPr="00B9471A">
        <w:t>»</w:t>
      </w:r>
      <w:r w:rsidRPr="00B9471A">
        <w:t xml:space="preserve">, Бюджетным </w:t>
      </w:r>
      <w:hyperlink r:id="rId6" w:history="1">
        <w:r w:rsidRPr="00B9471A">
          <w:t>кодексом</w:t>
        </w:r>
      </w:hyperlink>
      <w:r w:rsidRPr="00B9471A">
        <w:t xml:space="preserve"> Российской Федерации, </w:t>
      </w:r>
      <w:hyperlink r:id="rId7" w:history="1">
        <w:r w:rsidRPr="00B9471A">
          <w:t>Уставом</w:t>
        </w:r>
      </w:hyperlink>
      <w:r w:rsidR="00B625EA" w:rsidRPr="00B9471A">
        <w:t xml:space="preserve"> муниципального района «Железногорский</w:t>
      </w:r>
      <w:r w:rsidRPr="00B9471A">
        <w:t xml:space="preserve"> район</w:t>
      </w:r>
      <w:r w:rsidR="00B625EA" w:rsidRPr="00B9471A">
        <w:t>»</w:t>
      </w:r>
      <w:r w:rsidRPr="00B9471A">
        <w:t xml:space="preserve"> Курской области, </w:t>
      </w:r>
      <w:r w:rsidR="00B625EA" w:rsidRPr="00B9471A">
        <w:rPr>
          <w:szCs w:val="28"/>
        </w:rPr>
        <w:t>Представительное Собрание</w:t>
      </w:r>
      <w:r w:rsidR="00B625EA" w:rsidRPr="00D27915">
        <w:rPr>
          <w:szCs w:val="28"/>
        </w:rPr>
        <w:t xml:space="preserve"> Железногорского района Курской области </w:t>
      </w:r>
      <w:r w:rsidR="00B625EA" w:rsidRPr="00D27915">
        <w:rPr>
          <w:b/>
          <w:bCs/>
          <w:szCs w:val="28"/>
        </w:rPr>
        <w:t>РЕШИЛО:</w:t>
      </w:r>
    </w:p>
    <w:p w:rsidR="00280D3D" w:rsidRDefault="00280D3D" w:rsidP="006343E5">
      <w:pPr>
        <w:pStyle w:val="ConsPlusNormal"/>
        <w:ind w:firstLine="540"/>
        <w:jc w:val="both"/>
      </w:pPr>
    </w:p>
    <w:p w:rsidR="00DB4639" w:rsidRDefault="00DB4639" w:rsidP="006343E5">
      <w:pPr>
        <w:pStyle w:val="ConsPlusNormal"/>
        <w:ind w:firstLine="540"/>
        <w:jc w:val="both"/>
      </w:pPr>
      <w:r>
        <w:t xml:space="preserve">1. </w:t>
      </w:r>
      <w:r w:rsidR="00B625EA">
        <w:t>П</w:t>
      </w:r>
      <w:r>
        <w:t>ередать осуществление части полномочий по вопросу местного значения:</w:t>
      </w:r>
    </w:p>
    <w:p w:rsidR="008D0FA0" w:rsidRDefault="008D0FA0" w:rsidP="008D0FA0">
      <w:pPr>
        <w:pStyle w:val="ConsPlusNormal"/>
        <w:ind w:firstLine="540"/>
        <w:jc w:val="both"/>
      </w:pPr>
      <w:r>
        <w:t xml:space="preserve">- </w:t>
      </w:r>
      <w:r w:rsidR="00DB4639" w:rsidRPr="0022092B">
        <w:t xml:space="preserve">Выполнение комплексных кадастровых работ в соответствии с </w:t>
      </w:r>
      <w:r w:rsidR="00DB4639" w:rsidRPr="009663AA">
        <w:t xml:space="preserve">Федеральным </w:t>
      </w:r>
      <w:hyperlink r:id="rId8" w:history="1">
        <w:r w:rsidR="00DB4639" w:rsidRPr="009663AA">
          <w:t>законом</w:t>
        </w:r>
      </w:hyperlink>
      <w:r w:rsidR="000C7B8D" w:rsidRPr="0022092B">
        <w:t xml:space="preserve"> от 24</w:t>
      </w:r>
      <w:r w:rsidR="009663AA">
        <w:t>.07.</w:t>
      </w:r>
      <w:r w:rsidR="000C7B8D" w:rsidRPr="0022092B">
        <w:t>2007</w:t>
      </w:r>
      <w:r w:rsidR="00280D3D">
        <w:t>г.</w:t>
      </w:r>
      <w:r w:rsidR="000C7B8D" w:rsidRPr="0022092B">
        <w:t xml:space="preserve"> № 221-ФЗ «</w:t>
      </w:r>
      <w:r w:rsidR="00DB4639" w:rsidRPr="0022092B">
        <w:t>О государственном кадастре недвижимости</w:t>
      </w:r>
      <w:r w:rsidR="000C7B8D" w:rsidRPr="0022092B">
        <w:t>»</w:t>
      </w:r>
      <w:r w:rsidR="00DB4639" w:rsidRPr="0022092B">
        <w:t xml:space="preserve"> в части реализации </w:t>
      </w:r>
      <w:r w:rsidR="00FA23C6" w:rsidRPr="00FB681B">
        <w:rPr>
          <w:sz w:val="27"/>
          <w:szCs w:val="27"/>
        </w:rPr>
        <w:t>мероприятия по внесению в Единый государственный реестр недвижимости сведений о границах муниципальных образований</w:t>
      </w:r>
      <w:r w:rsidR="00FA23C6">
        <w:rPr>
          <w:sz w:val="27"/>
          <w:szCs w:val="27"/>
        </w:rPr>
        <w:t>,</w:t>
      </w:r>
      <w:r w:rsidR="00FA23C6" w:rsidRPr="00FB681B">
        <w:rPr>
          <w:sz w:val="27"/>
          <w:szCs w:val="27"/>
        </w:rPr>
        <w:t xml:space="preserve"> границах населенных пунктов </w:t>
      </w:r>
      <w:r w:rsidR="00FA23C6">
        <w:rPr>
          <w:sz w:val="27"/>
          <w:szCs w:val="27"/>
        </w:rPr>
        <w:t xml:space="preserve">и границах территориальных зон </w:t>
      </w:r>
      <w:r w:rsidR="008F3BFD" w:rsidRPr="008F3BFD">
        <w:rPr>
          <w:szCs w:val="28"/>
        </w:rPr>
        <w:t xml:space="preserve">муниципального </w:t>
      </w:r>
      <w:r w:rsidR="00FA23C6">
        <w:rPr>
          <w:szCs w:val="28"/>
        </w:rPr>
        <w:t>района</w:t>
      </w:r>
      <w:r w:rsidR="008F3BFD" w:rsidRPr="008F3BFD">
        <w:rPr>
          <w:szCs w:val="28"/>
        </w:rPr>
        <w:t xml:space="preserve"> «Железногорский район» Курской области</w:t>
      </w:r>
      <w:r w:rsidR="008F3BFD">
        <w:rPr>
          <w:szCs w:val="28"/>
        </w:rPr>
        <w:t xml:space="preserve"> </w:t>
      </w:r>
      <w:r w:rsidR="00DB4639" w:rsidRPr="0022092B">
        <w:t xml:space="preserve">муниципальным образованиям: </w:t>
      </w:r>
      <w:proofErr w:type="gramStart"/>
      <w:r w:rsidRPr="0022092B">
        <w:t>«</w:t>
      </w:r>
      <w:proofErr w:type="spellStart"/>
      <w:r w:rsidRPr="0022092B">
        <w:t>Андросовский</w:t>
      </w:r>
      <w:proofErr w:type="spellEnd"/>
      <w:r w:rsidRPr="0022092B">
        <w:t xml:space="preserve"> сельсовет», </w:t>
      </w:r>
      <w:r w:rsidR="004E2E02">
        <w:t>«</w:t>
      </w:r>
      <w:proofErr w:type="spellStart"/>
      <w:r w:rsidR="004E2E02">
        <w:t>Веретенинский</w:t>
      </w:r>
      <w:proofErr w:type="spellEnd"/>
      <w:r w:rsidR="004E2E02">
        <w:t xml:space="preserve"> сельсовет»</w:t>
      </w:r>
      <w:r w:rsidRPr="0022092B">
        <w:t>, «</w:t>
      </w:r>
      <w:proofErr w:type="spellStart"/>
      <w:r w:rsidRPr="0022092B">
        <w:t>Волковский</w:t>
      </w:r>
      <w:proofErr w:type="spellEnd"/>
      <w:r w:rsidRPr="0022092B">
        <w:t xml:space="preserve"> сельсовет», </w:t>
      </w:r>
      <w:r w:rsidR="004E2E02" w:rsidRPr="0022092B">
        <w:t>«</w:t>
      </w:r>
      <w:proofErr w:type="spellStart"/>
      <w:r w:rsidR="004E2E02" w:rsidRPr="0022092B">
        <w:t>Городновский</w:t>
      </w:r>
      <w:proofErr w:type="spellEnd"/>
      <w:r w:rsidR="004E2E02" w:rsidRPr="0022092B">
        <w:t xml:space="preserve"> сельсовет»</w:t>
      </w:r>
      <w:r w:rsidRPr="0022092B">
        <w:t xml:space="preserve">, </w:t>
      </w:r>
      <w:r w:rsidR="004E2E02" w:rsidRPr="0022092B">
        <w:t>«</w:t>
      </w:r>
      <w:r w:rsidR="004E2E02">
        <w:t>Михайловский</w:t>
      </w:r>
      <w:r w:rsidR="004E2E02" w:rsidRPr="0022092B">
        <w:t xml:space="preserve"> сельсовет»</w:t>
      </w:r>
      <w:r w:rsidR="004E2E02">
        <w:t>,</w:t>
      </w:r>
      <w:r w:rsidR="004E2E02" w:rsidRPr="0022092B">
        <w:t xml:space="preserve"> </w:t>
      </w:r>
      <w:r w:rsidR="004E2E02">
        <w:t>«Кармановский</w:t>
      </w:r>
      <w:r w:rsidR="004E2E02" w:rsidRPr="0022092B">
        <w:t xml:space="preserve"> сельсовет»</w:t>
      </w:r>
      <w:r w:rsidR="004E2E02">
        <w:t>,</w:t>
      </w:r>
      <w:r w:rsidR="004E2E02" w:rsidRPr="0022092B">
        <w:t xml:space="preserve"> </w:t>
      </w:r>
      <w:r w:rsidRPr="0022092B">
        <w:t>«</w:t>
      </w:r>
      <w:proofErr w:type="spellStart"/>
      <w:r w:rsidRPr="0022092B">
        <w:t>Линецкий</w:t>
      </w:r>
      <w:proofErr w:type="spellEnd"/>
      <w:r w:rsidRPr="0022092B">
        <w:t xml:space="preserve"> сельсовет»</w:t>
      </w:r>
      <w:r w:rsidR="004E2E02">
        <w:t xml:space="preserve">, </w:t>
      </w:r>
      <w:r w:rsidR="004E2E02" w:rsidRPr="0022092B">
        <w:t>«</w:t>
      </w:r>
      <w:r w:rsidR="004E2E02">
        <w:t>Новоандросовский</w:t>
      </w:r>
      <w:r w:rsidR="004E2E02" w:rsidRPr="0022092B">
        <w:t xml:space="preserve"> сельсовет»</w:t>
      </w:r>
      <w:r w:rsidR="004E2E02">
        <w:t>,</w:t>
      </w:r>
      <w:r w:rsidR="004E2E02" w:rsidRPr="004E2E02">
        <w:t xml:space="preserve"> </w:t>
      </w:r>
      <w:r w:rsidR="004E2E02" w:rsidRPr="0022092B">
        <w:t>«</w:t>
      </w:r>
      <w:proofErr w:type="spellStart"/>
      <w:r w:rsidR="004E2E02">
        <w:t>Разветьевский</w:t>
      </w:r>
      <w:proofErr w:type="spellEnd"/>
      <w:r w:rsidR="004E2E02" w:rsidRPr="0022092B">
        <w:t xml:space="preserve"> сельсовет»</w:t>
      </w:r>
      <w:r w:rsidRPr="0022092B">
        <w:t xml:space="preserve"> </w:t>
      </w:r>
      <w:r w:rsidR="004E2E02" w:rsidRPr="0022092B">
        <w:t>«</w:t>
      </w:r>
      <w:proofErr w:type="spellStart"/>
      <w:r w:rsidR="004E2E02" w:rsidRPr="0022092B">
        <w:t>Рышковский</w:t>
      </w:r>
      <w:proofErr w:type="spellEnd"/>
      <w:r w:rsidR="004E2E02" w:rsidRPr="0022092B">
        <w:t xml:space="preserve"> сельсовет»</w:t>
      </w:r>
      <w:r w:rsidR="004E2E02">
        <w:t xml:space="preserve">, </w:t>
      </w:r>
      <w:r w:rsidR="004E2E02" w:rsidRPr="0022092B">
        <w:t>«</w:t>
      </w:r>
      <w:proofErr w:type="spellStart"/>
      <w:r w:rsidR="004E2E02">
        <w:t>Студенокский</w:t>
      </w:r>
      <w:proofErr w:type="spellEnd"/>
      <w:r w:rsidR="004E2E02" w:rsidRPr="0022092B">
        <w:t xml:space="preserve"> сельсовет»</w:t>
      </w:r>
      <w:r w:rsidR="004E2E02">
        <w:t xml:space="preserve">, </w:t>
      </w:r>
      <w:r w:rsidR="004E2E02" w:rsidRPr="0022092B">
        <w:t>«</w:t>
      </w:r>
      <w:r w:rsidR="004E2E02">
        <w:t>Троицкий</w:t>
      </w:r>
      <w:r w:rsidR="004E2E02" w:rsidRPr="0022092B">
        <w:t xml:space="preserve"> сельсовет»</w:t>
      </w:r>
      <w:r w:rsidRPr="0022092B">
        <w:t xml:space="preserve"> Железногорского</w:t>
      </w:r>
      <w:r>
        <w:t xml:space="preserve"> района Курской области</w:t>
      </w:r>
      <w:r w:rsidR="004E2E02">
        <w:t>.</w:t>
      </w:r>
      <w:proofErr w:type="gramEnd"/>
    </w:p>
    <w:p w:rsidR="00DB4639" w:rsidRDefault="00DB4639" w:rsidP="006343E5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0" w:history="1">
        <w:r w:rsidRPr="00CE58C5">
          <w:t>порядок</w:t>
        </w:r>
      </w:hyperlink>
      <w:r>
        <w:t xml:space="preserve"> предоставления из бюджета муниципального района </w:t>
      </w:r>
      <w:r w:rsidR="00CE58C5">
        <w:t>«Железногорский</w:t>
      </w:r>
      <w:r>
        <w:t xml:space="preserve"> район</w:t>
      </w:r>
      <w:r w:rsidR="00CE58C5">
        <w:t>»</w:t>
      </w:r>
      <w:r>
        <w:t xml:space="preserve"> Курской области иных межбюджетных трансфертов бюджетам поселений </w:t>
      </w:r>
      <w:r w:rsidR="00CE58C5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 Утвердить прилагаемую </w:t>
      </w:r>
      <w:hyperlink w:anchor="P67" w:history="1">
        <w:r w:rsidRPr="00CE58C5">
          <w:t>методику</w:t>
        </w:r>
      </w:hyperlink>
      <w:r>
        <w:t xml:space="preserve"> определения объемов иных межбюджетных трансфертов, предоставляемых из бюджета муниципального </w:t>
      </w:r>
      <w:r>
        <w:lastRenderedPageBreak/>
        <w:t xml:space="preserve">района </w:t>
      </w:r>
      <w:r w:rsidR="00CE58C5">
        <w:t xml:space="preserve">«Железногорский </w:t>
      </w:r>
      <w:r>
        <w:t>район</w:t>
      </w:r>
      <w:r w:rsidR="00CE58C5">
        <w:t>»</w:t>
      </w:r>
      <w:r>
        <w:t xml:space="preserve"> Курской области на осуществление части полномочий по решению вопросов местного значения муниципального района.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4. Утвердить прилагаемый </w:t>
      </w:r>
      <w:hyperlink w:anchor="P84" w:history="1">
        <w:r w:rsidRPr="00CE58C5">
          <w:t>проект</w:t>
        </w:r>
      </w:hyperlink>
      <w:r>
        <w:t xml:space="preserve"> Соглашения о передаче осуществления части полномочий по решению вопросов местного значения.</w:t>
      </w:r>
    </w:p>
    <w:p w:rsidR="00DB4639" w:rsidRPr="00B9471A" w:rsidRDefault="00DB4639" w:rsidP="006343E5">
      <w:pPr>
        <w:pStyle w:val="ConsPlusNormal"/>
        <w:ind w:firstLine="540"/>
        <w:jc w:val="both"/>
        <w:rPr>
          <w:szCs w:val="28"/>
        </w:rPr>
      </w:pPr>
      <w:r>
        <w:t>5</w:t>
      </w:r>
      <w:r w:rsidRPr="00F14BDA">
        <w:t xml:space="preserve">. Администрации </w:t>
      </w:r>
      <w:r w:rsidR="00CE58C5" w:rsidRPr="00F14BDA">
        <w:t>Железногорского</w:t>
      </w:r>
      <w:r w:rsidRPr="00F14BDA">
        <w:t xml:space="preserve"> района Курской области заключить соглашения с вышеуказанными муниципальными образованиями </w:t>
      </w:r>
      <w:r w:rsidR="00CE58C5" w:rsidRPr="00F14BDA">
        <w:rPr>
          <w:szCs w:val="28"/>
        </w:rPr>
        <w:t>Железногорского</w:t>
      </w:r>
      <w:r w:rsidRPr="00F14BDA">
        <w:rPr>
          <w:szCs w:val="28"/>
        </w:rPr>
        <w:t xml:space="preserve"> района Курской области о передаче осуществления части </w:t>
      </w:r>
      <w:r w:rsidRPr="00B9471A">
        <w:rPr>
          <w:szCs w:val="28"/>
        </w:rPr>
        <w:t>своих полномочий по обозначенным вопросам местного значения.</w:t>
      </w:r>
    </w:p>
    <w:p w:rsidR="00F14BDA" w:rsidRPr="00B9471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639" w:rsidRPr="00B9471A">
        <w:rPr>
          <w:rFonts w:ascii="Times New Roman" w:hAnsi="Times New Roman" w:cs="Times New Roman"/>
          <w:sz w:val="28"/>
          <w:szCs w:val="28"/>
        </w:rPr>
        <w:t xml:space="preserve">6. </w:t>
      </w:r>
      <w:r w:rsidRPr="00B9471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F14BDA" w:rsidRPr="00F14BD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 xml:space="preserve">         7. Настоящее Решение вступает в силу со дня его официального опубликования.</w:t>
      </w:r>
    </w:p>
    <w:p w:rsidR="00CE58C5" w:rsidRDefault="00CE58C5" w:rsidP="00F14BDA">
      <w:pPr>
        <w:pStyle w:val="ConsPlusNormal"/>
        <w:ind w:firstLine="540"/>
        <w:jc w:val="both"/>
        <w:rPr>
          <w:b/>
          <w:szCs w:val="28"/>
        </w:rPr>
      </w:pPr>
    </w:p>
    <w:p w:rsidR="00CE58C5" w:rsidRDefault="00CE58C5" w:rsidP="00CE5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8C5" w:rsidRPr="00CE58C5" w:rsidRDefault="00CE58C5" w:rsidP="00CE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712"/>
        <w:gridCol w:w="3892"/>
      </w:tblGrid>
      <w:tr w:rsidR="00F14BDA" w:rsidRPr="00CF5974" w:rsidTr="00D968B9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F14BDA" w:rsidRPr="00CF5974" w:rsidRDefault="00F14BDA" w:rsidP="00D968B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F14BDA" w:rsidRDefault="00F14BDA" w:rsidP="00F14BDA">
      <w:pPr>
        <w:rPr>
          <w:rFonts w:ascii="Calibri" w:eastAsia="Times New Roman" w:hAnsi="Calibri" w:cs="Times New Roman"/>
          <w:b/>
          <w:sz w:val="10"/>
          <w:szCs w:val="10"/>
        </w:rPr>
      </w:pPr>
    </w:p>
    <w:p w:rsidR="00F14BDA" w:rsidRDefault="00F14BDA" w:rsidP="00F14BDA">
      <w:pPr>
        <w:rPr>
          <w:rFonts w:ascii="Calibri" w:eastAsia="Times New Roman" w:hAnsi="Calibri" w:cs="Times New Roman"/>
          <w:b/>
          <w:sz w:val="10"/>
          <w:szCs w:val="10"/>
        </w:rPr>
      </w:pPr>
    </w:p>
    <w:p w:rsidR="00B9471A" w:rsidRPr="00652209" w:rsidRDefault="00B9471A" w:rsidP="00F14BDA">
      <w:pPr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0" w:type="auto"/>
        <w:tblInd w:w="108" w:type="dxa"/>
        <w:tblLook w:val="0000"/>
      </w:tblPr>
      <w:tblGrid>
        <w:gridCol w:w="5719"/>
        <w:gridCol w:w="3885"/>
      </w:tblGrid>
      <w:tr w:rsidR="00F14BDA" w:rsidRPr="00CF5974" w:rsidTr="00D968B9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F14BD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F14BDA" w:rsidRPr="00B9471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F14BDA" w:rsidRPr="00B9471A" w:rsidRDefault="00F14BDA" w:rsidP="00F14BDA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9471A">
        <w:rPr>
          <w:rFonts w:ascii="Times New Roman" w:eastAsia="Times New Roman" w:hAnsi="Times New Roman" w:cs="Times New Roman"/>
          <w:b/>
        </w:rPr>
        <w:t>«</w:t>
      </w:r>
      <w:r w:rsidR="00B9471A" w:rsidRPr="00B9471A">
        <w:rPr>
          <w:rFonts w:ascii="Times New Roman" w:eastAsia="Times New Roman" w:hAnsi="Times New Roman" w:cs="Times New Roman"/>
          <w:b/>
        </w:rPr>
        <w:t>16</w:t>
      </w:r>
      <w:r w:rsidRPr="00B9471A">
        <w:rPr>
          <w:rFonts w:ascii="Times New Roman" w:eastAsia="Times New Roman" w:hAnsi="Times New Roman" w:cs="Times New Roman"/>
          <w:b/>
        </w:rPr>
        <w:t>» февраля 2023 года</w:t>
      </w:r>
    </w:p>
    <w:p w:rsidR="00F14BDA" w:rsidRPr="00F14BDA" w:rsidRDefault="00F14BDA" w:rsidP="00F14BDA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9471A">
        <w:rPr>
          <w:rFonts w:ascii="Times New Roman" w:eastAsia="Times New Roman" w:hAnsi="Times New Roman" w:cs="Times New Roman"/>
          <w:b/>
        </w:rPr>
        <w:t xml:space="preserve">№ </w:t>
      </w:r>
      <w:r w:rsidR="00B9471A" w:rsidRPr="00B9471A">
        <w:rPr>
          <w:rFonts w:ascii="Times New Roman" w:eastAsia="Times New Roman" w:hAnsi="Times New Roman" w:cs="Times New Roman"/>
          <w:b/>
        </w:rPr>
        <w:t>3</w:t>
      </w:r>
      <w:r w:rsidRPr="00B9471A">
        <w:rPr>
          <w:rFonts w:ascii="Times New Roman" w:eastAsia="Times New Roman" w:hAnsi="Times New Roman" w:cs="Times New Roman"/>
          <w:b/>
        </w:rPr>
        <w:t>-4-РС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B9471A" w:rsidRDefault="00B9471A" w:rsidP="006343E5">
      <w:pPr>
        <w:pStyle w:val="ConsPlusNormal"/>
      </w:pPr>
    </w:p>
    <w:p w:rsidR="00B9471A" w:rsidRDefault="00B9471A" w:rsidP="006343E5">
      <w:pPr>
        <w:pStyle w:val="ConsPlusNormal"/>
      </w:pPr>
    </w:p>
    <w:p w:rsidR="00DB4639" w:rsidRPr="00B9471A" w:rsidRDefault="00DB4639" w:rsidP="00B9471A">
      <w:pPr>
        <w:pStyle w:val="ConsPlusNormal"/>
        <w:ind w:left="6372" w:firstLine="708"/>
        <w:jc w:val="right"/>
        <w:outlineLvl w:val="0"/>
        <w:rPr>
          <w:sz w:val="24"/>
          <w:szCs w:val="24"/>
        </w:rPr>
      </w:pPr>
      <w:r w:rsidRPr="00B9471A">
        <w:rPr>
          <w:sz w:val="24"/>
          <w:szCs w:val="24"/>
        </w:rPr>
        <w:lastRenderedPageBreak/>
        <w:t>Утвержден</w:t>
      </w:r>
    </w:p>
    <w:p w:rsidR="00DB4639" w:rsidRPr="00B9471A" w:rsidRDefault="00280D3D" w:rsidP="00B9471A">
      <w:pPr>
        <w:pStyle w:val="ConsPlusNormal"/>
        <w:ind w:left="4956" w:firstLine="6"/>
        <w:jc w:val="right"/>
        <w:rPr>
          <w:sz w:val="24"/>
          <w:szCs w:val="24"/>
        </w:rPr>
      </w:pPr>
      <w:r w:rsidRPr="00B9471A">
        <w:rPr>
          <w:sz w:val="24"/>
          <w:szCs w:val="24"/>
        </w:rPr>
        <w:t>Р</w:t>
      </w:r>
      <w:r w:rsidR="00DB4639" w:rsidRPr="00B9471A">
        <w:rPr>
          <w:sz w:val="24"/>
          <w:szCs w:val="24"/>
        </w:rPr>
        <w:t>ешением</w:t>
      </w:r>
      <w:r w:rsidR="00CE58C5" w:rsidRPr="00B9471A">
        <w:rPr>
          <w:sz w:val="24"/>
          <w:szCs w:val="24"/>
        </w:rPr>
        <w:t xml:space="preserve"> </w:t>
      </w:r>
      <w:r w:rsidR="00DB4639" w:rsidRPr="00B9471A">
        <w:rPr>
          <w:sz w:val="24"/>
          <w:szCs w:val="24"/>
        </w:rPr>
        <w:t>Представительного</w:t>
      </w:r>
      <w:r w:rsidRPr="00B9471A">
        <w:rPr>
          <w:sz w:val="24"/>
          <w:szCs w:val="24"/>
        </w:rPr>
        <w:t xml:space="preserve"> </w:t>
      </w:r>
      <w:r w:rsidR="00DB4639" w:rsidRPr="00B9471A">
        <w:rPr>
          <w:sz w:val="24"/>
          <w:szCs w:val="24"/>
        </w:rPr>
        <w:t>Собрания</w:t>
      </w:r>
      <w:r w:rsidR="00CE58C5" w:rsidRPr="00B9471A">
        <w:rPr>
          <w:sz w:val="24"/>
          <w:szCs w:val="24"/>
        </w:rPr>
        <w:t xml:space="preserve"> Железногорского </w:t>
      </w:r>
      <w:r w:rsidR="00DB4639" w:rsidRPr="00B9471A">
        <w:rPr>
          <w:sz w:val="24"/>
          <w:szCs w:val="24"/>
        </w:rPr>
        <w:t>района Курской области</w:t>
      </w:r>
    </w:p>
    <w:p w:rsidR="00DB4639" w:rsidRPr="00CE58C5" w:rsidRDefault="00CE58C5" w:rsidP="00B9471A">
      <w:pPr>
        <w:pStyle w:val="ConsPlusNormal"/>
        <w:ind w:left="4956" w:firstLine="708"/>
        <w:jc w:val="right"/>
        <w:rPr>
          <w:sz w:val="24"/>
          <w:szCs w:val="24"/>
        </w:rPr>
      </w:pPr>
      <w:r w:rsidRPr="00B9471A">
        <w:t>от</w:t>
      </w:r>
      <w:r w:rsidR="00B9471A" w:rsidRPr="00B9471A">
        <w:rPr>
          <w:sz w:val="24"/>
          <w:szCs w:val="24"/>
        </w:rPr>
        <w:t xml:space="preserve"> «16» февраля </w:t>
      </w:r>
      <w:r w:rsidR="00DB4639" w:rsidRPr="00B9471A">
        <w:rPr>
          <w:sz w:val="24"/>
          <w:szCs w:val="24"/>
        </w:rPr>
        <w:t>20</w:t>
      </w:r>
      <w:r w:rsidRPr="00B9471A">
        <w:rPr>
          <w:sz w:val="24"/>
          <w:szCs w:val="24"/>
        </w:rPr>
        <w:t>2</w:t>
      </w:r>
      <w:r w:rsidR="00281E5B" w:rsidRPr="00B9471A">
        <w:rPr>
          <w:sz w:val="24"/>
          <w:szCs w:val="24"/>
        </w:rPr>
        <w:t>3</w:t>
      </w:r>
      <w:r w:rsidR="00B9471A" w:rsidRPr="00B9471A">
        <w:rPr>
          <w:sz w:val="24"/>
          <w:szCs w:val="24"/>
        </w:rPr>
        <w:t xml:space="preserve"> года </w:t>
      </w:r>
      <w:r w:rsidRPr="00B9471A">
        <w:rPr>
          <w:sz w:val="24"/>
          <w:szCs w:val="24"/>
        </w:rPr>
        <w:t xml:space="preserve">№ </w:t>
      </w:r>
      <w:r w:rsidR="00B9471A" w:rsidRPr="00B9471A">
        <w:rPr>
          <w:sz w:val="24"/>
          <w:szCs w:val="24"/>
        </w:rPr>
        <w:t>3-4-РС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Title"/>
        <w:jc w:val="center"/>
      </w:pPr>
      <w:bookmarkStart w:id="0" w:name="P40"/>
      <w:bookmarkEnd w:id="0"/>
      <w:r>
        <w:t>ПОРЯДОК</w:t>
      </w:r>
    </w:p>
    <w:p w:rsidR="00CE58C5" w:rsidRDefault="00CE58C5" w:rsidP="006343E5">
      <w:pPr>
        <w:pStyle w:val="ConsPlusTitle"/>
        <w:jc w:val="center"/>
      </w:pPr>
      <w:r>
        <w:t>предоставления из бюджета муниципального района «Железногорский район» Курской области иных межбюджетных трансфертов бюджетам поселений Железногорского района Курской области на осуществление части полномочий по решению вопросов местного значения муниципального района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из</w:t>
      </w:r>
      <w:r w:rsidR="00CE58C5">
        <w:t xml:space="preserve"> бюджета муниципального района «Железногорский</w:t>
      </w:r>
      <w:r>
        <w:t xml:space="preserve"> район</w:t>
      </w:r>
      <w:r w:rsidR="00CE58C5">
        <w:t>»</w:t>
      </w:r>
      <w:r>
        <w:t xml:space="preserve"> Курской области иных межбюджетных трансфертов бюджетам поселений </w:t>
      </w:r>
      <w:r w:rsidR="00CE58C5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 (далее - Порядок) определяет случаи и основания предоставления из бюджета муниципального района </w:t>
      </w:r>
      <w:r w:rsidR="00CE58C5">
        <w:t>«Железногорский</w:t>
      </w:r>
      <w:r>
        <w:t xml:space="preserve"> район</w:t>
      </w:r>
      <w:r w:rsidR="00CE58C5">
        <w:t>»</w:t>
      </w:r>
      <w:r>
        <w:t xml:space="preserve"> Курской области (далее - бюджета муниципального района) иных межбюджетных трансфертов на осуществление части полномочий по решению вопросов</w:t>
      </w:r>
      <w:proofErr w:type="gramEnd"/>
      <w:r>
        <w:t xml:space="preserve"> местного значения муниципального района (далее - иных межбюджетных трансфертов).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2. Иные межбюджетные трансферты из бюджета муниципального района бюджетам поселений </w:t>
      </w:r>
      <w:r w:rsidR="00CE58C5">
        <w:t>Железногорского</w:t>
      </w:r>
      <w:r>
        <w:t xml:space="preserve"> района Курской области предусматриваются в составе расходов бюджета муниципального района.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 Иные межбюджетные трансферты предоставляются в случаях передачи органами местного самоуправления </w:t>
      </w:r>
      <w:r w:rsidR="00A10B77">
        <w:t>Железногорского</w:t>
      </w:r>
      <w:r>
        <w:t xml:space="preserve"> района Курской области осуществления части своих полномочий по решению вопросов местного значения органам местного самоуправления поселений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Объем иных межбюджетных трансфертов из бюджета муниципального района на осуществление части полномочий по решению вопросов местного </w:t>
      </w:r>
      <w:r w:rsidR="00A10B77">
        <w:t>значения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рассчитывается по методике определения объемов иных межбюджетных трансфертов, предоставляемых из</w:t>
      </w:r>
      <w:r w:rsidR="00A10B77">
        <w:t xml:space="preserve"> бюджета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бюджетам поселений </w:t>
      </w:r>
      <w:r w:rsidR="00A10B77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района, утвержденной решением Представительного</w:t>
      </w:r>
      <w:proofErr w:type="gramEnd"/>
      <w:r>
        <w:t xml:space="preserve"> Собрания </w:t>
      </w:r>
      <w:r w:rsidR="00A10B77">
        <w:t xml:space="preserve">Железногорского </w:t>
      </w:r>
      <w:r>
        <w:t>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>5. Объем иных межбюджетных трансфертов, определенный к предоставлению бюджетам поселений, утверждается решением о</w:t>
      </w:r>
      <w:r w:rsidR="00A10B77">
        <w:t xml:space="preserve"> бюджете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на очередной финансовый год и плановый период.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6. Иные межбюджетные трансферты из бюджета муниципального района </w:t>
      </w:r>
      <w:r>
        <w:lastRenderedPageBreak/>
        <w:t>предоставляются на основании соглашения, заключаемого между администрацией соответствующего поселения на те</w:t>
      </w:r>
      <w:r w:rsidR="00A10B77">
        <w:t>рритории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и Администрацией </w:t>
      </w:r>
      <w:r w:rsidR="00A10B77">
        <w:t>Железногорского</w:t>
      </w:r>
      <w:r>
        <w:t xml:space="preserve"> района Курской области. Указанные соглашения подготавливаются в соответс</w:t>
      </w:r>
      <w:r w:rsidR="00F14BDA">
        <w:t>твии с утвержденным порядком и Р</w:t>
      </w:r>
      <w:r>
        <w:t xml:space="preserve">ешением Представительного Собрания </w:t>
      </w:r>
      <w:r w:rsidR="00A10B77">
        <w:t>Железногорского</w:t>
      </w:r>
      <w:r>
        <w:t xml:space="preserve"> района Курской области о передаче осуществления части своих полномочий органам местного самоуправления поселений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>7. Перечисление иных межбюджетных трансфертов по заключенным соглашениям производится в соответствии со сводной бюджетной росписью и кассовым планом.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8.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использованием иных межбюджетных трансфертов осуществляет Администрация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4E2E02" w:rsidRDefault="004E2E02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B9471A" w:rsidRDefault="00B9471A" w:rsidP="00F14BDA">
      <w:pPr>
        <w:pStyle w:val="ConsPlusNormal"/>
        <w:ind w:left="6372" w:firstLine="708"/>
        <w:jc w:val="both"/>
        <w:outlineLvl w:val="0"/>
        <w:rPr>
          <w:sz w:val="24"/>
          <w:szCs w:val="24"/>
          <w:highlight w:val="yellow"/>
        </w:rPr>
      </w:pPr>
    </w:p>
    <w:p w:rsidR="00B9471A" w:rsidRDefault="00B9471A" w:rsidP="00F14BDA">
      <w:pPr>
        <w:pStyle w:val="ConsPlusNormal"/>
        <w:ind w:left="6372" w:firstLine="708"/>
        <w:jc w:val="both"/>
        <w:outlineLvl w:val="0"/>
        <w:rPr>
          <w:sz w:val="24"/>
          <w:szCs w:val="24"/>
          <w:highlight w:val="yellow"/>
        </w:rPr>
      </w:pPr>
    </w:p>
    <w:p w:rsidR="00F14BDA" w:rsidRPr="00B9471A" w:rsidRDefault="00F14BDA" w:rsidP="00B9471A">
      <w:pPr>
        <w:pStyle w:val="ConsPlusNormal"/>
        <w:ind w:left="6372" w:firstLine="708"/>
        <w:jc w:val="right"/>
        <w:outlineLvl w:val="0"/>
        <w:rPr>
          <w:sz w:val="24"/>
          <w:szCs w:val="24"/>
        </w:rPr>
      </w:pPr>
      <w:r w:rsidRPr="00B9471A">
        <w:rPr>
          <w:sz w:val="24"/>
          <w:szCs w:val="24"/>
        </w:rPr>
        <w:lastRenderedPageBreak/>
        <w:t>Утверждена</w:t>
      </w:r>
    </w:p>
    <w:p w:rsidR="00F14BDA" w:rsidRPr="00B9471A" w:rsidRDefault="00F14BDA" w:rsidP="00B9471A">
      <w:pPr>
        <w:pStyle w:val="ConsPlusNormal"/>
        <w:ind w:left="4956" w:firstLine="6"/>
        <w:jc w:val="right"/>
        <w:rPr>
          <w:sz w:val="24"/>
          <w:szCs w:val="24"/>
        </w:rPr>
      </w:pPr>
      <w:r w:rsidRPr="00B9471A">
        <w:rPr>
          <w:sz w:val="24"/>
          <w:szCs w:val="24"/>
        </w:rPr>
        <w:t>Решением Представительного Собрания Железногорского района Курской области</w:t>
      </w:r>
    </w:p>
    <w:p w:rsidR="00B9471A" w:rsidRPr="00CE58C5" w:rsidRDefault="00B9471A" w:rsidP="00B9471A">
      <w:pPr>
        <w:pStyle w:val="ConsPlusNormal"/>
        <w:ind w:left="4956" w:firstLine="708"/>
        <w:jc w:val="right"/>
        <w:rPr>
          <w:sz w:val="24"/>
          <w:szCs w:val="24"/>
        </w:rPr>
      </w:pPr>
      <w:r w:rsidRPr="00B9471A">
        <w:t>от</w:t>
      </w:r>
      <w:r w:rsidRPr="00B9471A">
        <w:rPr>
          <w:sz w:val="24"/>
          <w:szCs w:val="24"/>
        </w:rPr>
        <w:t xml:space="preserve"> «16» февраля 2023 года № 3-4-РС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Title"/>
        <w:jc w:val="center"/>
      </w:pPr>
      <w:bookmarkStart w:id="1" w:name="P67"/>
      <w:bookmarkEnd w:id="1"/>
      <w:r>
        <w:t>МЕТОДИКА</w:t>
      </w:r>
    </w:p>
    <w:p w:rsidR="00A10B77" w:rsidRDefault="00A10B77" w:rsidP="006343E5">
      <w:pPr>
        <w:pStyle w:val="ConsPlusTitle"/>
        <w:jc w:val="center"/>
      </w:pPr>
      <w:r>
        <w:t>определения объемов иных межбюджетных трансфертов, предоставляемых из бюджета муниципального района «Железногорский район» Курской области на осуществление части полномочий по решению вопросов местного значения муниципального района</w:t>
      </w:r>
    </w:p>
    <w:p w:rsidR="00A10B77" w:rsidRDefault="00A10B77" w:rsidP="006343E5">
      <w:pPr>
        <w:pStyle w:val="ConsPlusTitle"/>
        <w:jc w:val="center"/>
      </w:pPr>
    </w:p>
    <w:p w:rsidR="00DB4639" w:rsidRDefault="00DB4639" w:rsidP="006343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определения объемов иных межбюджетных трансфертов, предоставляемых из бюджета муниципального района </w:t>
      </w:r>
      <w:r w:rsidR="00A10B77">
        <w:t xml:space="preserve">«Железногорский </w:t>
      </w:r>
      <w:r>
        <w:t>район</w:t>
      </w:r>
      <w:r w:rsidR="00A10B77">
        <w:t>»</w:t>
      </w:r>
      <w:r>
        <w:t xml:space="preserve"> Курской области бюджетам поселений </w:t>
      </w:r>
      <w:r w:rsidR="00A10B77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 (далее - Методика), содержит перечень полномочий органов местного самоуп</w:t>
      </w:r>
      <w:r w:rsidR="00A10B77">
        <w:t>равления муниципального района «Железногорского</w:t>
      </w:r>
      <w:r>
        <w:t xml:space="preserve"> район</w:t>
      </w:r>
      <w:r w:rsidR="00A10B77">
        <w:t>»</w:t>
      </w:r>
      <w:r>
        <w:t xml:space="preserve"> Курской области (далее - </w:t>
      </w:r>
      <w:r w:rsidR="00A10B77">
        <w:t>Железногорский</w:t>
      </w:r>
      <w:r>
        <w:t xml:space="preserve"> район), передаваемых органам местного самоуправления поселений, и устанавливает критерии определения объемов</w:t>
      </w:r>
      <w:proofErr w:type="gramEnd"/>
      <w:r>
        <w:t xml:space="preserve"> иных межбюджетных трансфертов, предоставляемых из</w:t>
      </w:r>
      <w:r w:rsidR="00A10B77">
        <w:t xml:space="preserve"> бюджета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(далее - бюджет муниципального района) бюджетам поселений </w:t>
      </w:r>
      <w:r w:rsidR="00A10B77">
        <w:t>Железногорского</w:t>
      </w:r>
      <w:r>
        <w:t xml:space="preserve"> района (далее - бюджеты поселений) на осуществление части полномочий по решению вопросов местного значения </w:t>
      </w:r>
      <w:r w:rsidR="00A10B77">
        <w:t>Железногорского</w:t>
      </w:r>
      <w:r>
        <w:t xml:space="preserve"> района.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2. Решением Представительного Собрания </w:t>
      </w:r>
      <w:r w:rsidR="00A10B77">
        <w:t>Железногорского</w:t>
      </w:r>
      <w:r>
        <w:t xml:space="preserve"> района Курской области о</w:t>
      </w:r>
      <w:r w:rsidR="00A10B77">
        <w:t xml:space="preserve"> бюджете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может устанавливаться нераспределенный резерв иных межбюджетных трансфертов на осуществление части полномочий по решению вопросов местного значения муниципального района, распределение которого о</w:t>
      </w:r>
      <w:r w:rsidR="00CB2835">
        <w:t>существляется в соответствии с Р</w:t>
      </w:r>
      <w:r>
        <w:t xml:space="preserve">ешением Представительного Собрания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 Расчет объемов иных межбюджетных трансфертов, предоставляемых из бюджета муниципального района бюджетам поселений </w:t>
      </w:r>
      <w:r w:rsidR="00A10B77">
        <w:t xml:space="preserve">Железногорского </w:t>
      </w:r>
      <w:r>
        <w:t xml:space="preserve">района Курской области, осуществляется по следующим передаваемым органам местного самоуправления сельских поселений </w:t>
      </w:r>
      <w:r w:rsidR="00A10B77">
        <w:t>Железногорского</w:t>
      </w:r>
      <w:r>
        <w:t xml:space="preserve"> района полномочиям:</w:t>
      </w:r>
    </w:p>
    <w:p w:rsidR="00FA23C6" w:rsidRDefault="00FA23C6" w:rsidP="00FA23C6">
      <w:pPr>
        <w:pStyle w:val="ConsPlusNormal"/>
        <w:ind w:firstLine="540"/>
        <w:jc w:val="both"/>
      </w:pPr>
      <w:r w:rsidRPr="0022092B">
        <w:t xml:space="preserve">Выполнение комплексных кадастровых работ в соответствии с </w:t>
      </w:r>
      <w:r w:rsidRPr="009663AA">
        <w:t xml:space="preserve">Федеральным </w:t>
      </w:r>
      <w:hyperlink r:id="rId9" w:history="1">
        <w:r w:rsidRPr="009663AA">
          <w:t>законом</w:t>
        </w:r>
      </w:hyperlink>
      <w:r w:rsidRPr="0022092B">
        <w:t xml:space="preserve"> от 24</w:t>
      </w:r>
      <w:r>
        <w:t>.07.</w:t>
      </w:r>
      <w:r w:rsidRPr="0022092B">
        <w:t xml:space="preserve">2007 № 221-ФЗ «О государственном кадастре недвижимости» в части реализации </w:t>
      </w:r>
      <w:r w:rsidRPr="00FB681B">
        <w:rPr>
          <w:sz w:val="27"/>
          <w:szCs w:val="27"/>
        </w:rPr>
        <w:t>мероприятия по внесению в Единый государственный реестр недвижимости сведений о границах муниципальных образований</w:t>
      </w:r>
      <w:r>
        <w:rPr>
          <w:sz w:val="27"/>
          <w:szCs w:val="27"/>
        </w:rPr>
        <w:t>,</w:t>
      </w:r>
      <w:r w:rsidRPr="00FB681B">
        <w:rPr>
          <w:sz w:val="27"/>
          <w:szCs w:val="27"/>
        </w:rPr>
        <w:t xml:space="preserve"> границах населенных пунктов </w:t>
      </w:r>
      <w:r>
        <w:rPr>
          <w:sz w:val="27"/>
          <w:szCs w:val="27"/>
        </w:rPr>
        <w:t xml:space="preserve">и границах территориальных зон </w:t>
      </w:r>
      <w:r w:rsidRPr="008F3BFD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8F3BFD">
        <w:rPr>
          <w:szCs w:val="28"/>
        </w:rPr>
        <w:t xml:space="preserve"> «Железногорский район» Курской области</w:t>
      </w:r>
      <w:r>
        <w:rPr>
          <w:szCs w:val="28"/>
        </w:rPr>
        <w:t xml:space="preserve"> </w:t>
      </w:r>
      <w:r w:rsidRPr="0022092B">
        <w:t xml:space="preserve">муниципальным образованиям: </w:t>
      </w:r>
      <w:proofErr w:type="gramStart"/>
      <w:r w:rsidRPr="0022092B">
        <w:t>«</w:t>
      </w:r>
      <w:proofErr w:type="spellStart"/>
      <w:r w:rsidRPr="0022092B">
        <w:t>Андросовский</w:t>
      </w:r>
      <w:proofErr w:type="spellEnd"/>
      <w:r w:rsidRPr="0022092B">
        <w:t xml:space="preserve"> сельсовет», </w:t>
      </w:r>
      <w:r>
        <w:t>«</w:t>
      </w:r>
      <w:proofErr w:type="spellStart"/>
      <w:r>
        <w:t>Веретенинский</w:t>
      </w:r>
      <w:proofErr w:type="spellEnd"/>
      <w:r>
        <w:t xml:space="preserve"> сельсовет»</w:t>
      </w:r>
      <w:r w:rsidRPr="0022092B">
        <w:t>, «</w:t>
      </w:r>
      <w:proofErr w:type="spellStart"/>
      <w:r w:rsidRPr="0022092B">
        <w:t>Волковский</w:t>
      </w:r>
      <w:proofErr w:type="spellEnd"/>
      <w:r w:rsidRPr="0022092B">
        <w:t xml:space="preserve"> сельсовет», «</w:t>
      </w:r>
      <w:proofErr w:type="spellStart"/>
      <w:r w:rsidRPr="0022092B">
        <w:t>Городновский</w:t>
      </w:r>
      <w:proofErr w:type="spellEnd"/>
      <w:r w:rsidRPr="0022092B">
        <w:t xml:space="preserve"> сельсовет», </w:t>
      </w:r>
      <w:r w:rsidRPr="0022092B">
        <w:lastRenderedPageBreak/>
        <w:t>«</w:t>
      </w:r>
      <w:r>
        <w:t>Михайловский</w:t>
      </w:r>
      <w:r w:rsidRPr="0022092B">
        <w:t xml:space="preserve"> сельсовет»</w:t>
      </w:r>
      <w:r>
        <w:t>,</w:t>
      </w:r>
      <w:r w:rsidRPr="0022092B">
        <w:t xml:space="preserve"> </w:t>
      </w:r>
      <w:r>
        <w:t>«Кармановский</w:t>
      </w:r>
      <w:r w:rsidRPr="0022092B">
        <w:t xml:space="preserve"> сельсовет»</w:t>
      </w:r>
      <w:r>
        <w:t>,</w:t>
      </w:r>
      <w:r w:rsidRPr="0022092B">
        <w:t xml:space="preserve"> «</w:t>
      </w:r>
      <w:proofErr w:type="spellStart"/>
      <w:r w:rsidRPr="0022092B">
        <w:t>Линецкий</w:t>
      </w:r>
      <w:proofErr w:type="spellEnd"/>
      <w:r w:rsidRPr="0022092B">
        <w:t xml:space="preserve"> сельсовет»</w:t>
      </w:r>
      <w:r>
        <w:t xml:space="preserve">, </w:t>
      </w:r>
      <w:r w:rsidRPr="0022092B">
        <w:t>«</w:t>
      </w:r>
      <w:r>
        <w:t>Новоандросовский</w:t>
      </w:r>
      <w:r w:rsidRPr="0022092B">
        <w:t xml:space="preserve"> сельсовет»</w:t>
      </w:r>
      <w:r>
        <w:t>,</w:t>
      </w:r>
      <w:r w:rsidRPr="004E2E02">
        <w:t xml:space="preserve"> </w:t>
      </w:r>
      <w:r w:rsidRPr="0022092B">
        <w:t>«</w:t>
      </w:r>
      <w:proofErr w:type="spellStart"/>
      <w:r>
        <w:t>Разветьевский</w:t>
      </w:r>
      <w:proofErr w:type="spellEnd"/>
      <w:r w:rsidRPr="0022092B">
        <w:t xml:space="preserve"> сельсовет» «</w:t>
      </w:r>
      <w:proofErr w:type="spellStart"/>
      <w:r w:rsidRPr="0022092B">
        <w:t>Рышковский</w:t>
      </w:r>
      <w:proofErr w:type="spellEnd"/>
      <w:r w:rsidRPr="0022092B">
        <w:t xml:space="preserve"> сельсовет»</w:t>
      </w:r>
      <w:r>
        <w:t xml:space="preserve">, </w:t>
      </w:r>
      <w:r w:rsidRPr="0022092B">
        <w:t>«</w:t>
      </w:r>
      <w:proofErr w:type="spellStart"/>
      <w:r>
        <w:t>Студенокский</w:t>
      </w:r>
      <w:proofErr w:type="spellEnd"/>
      <w:r w:rsidRPr="0022092B">
        <w:t xml:space="preserve"> сельсовет»</w:t>
      </w:r>
      <w:r>
        <w:t xml:space="preserve">, </w:t>
      </w:r>
      <w:r w:rsidRPr="0022092B">
        <w:t>«</w:t>
      </w:r>
      <w:r>
        <w:t>Троицкий</w:t>
      </w:r>
      <w:r w:rsidRPr="0022092B">
        <w:t xml:space="preserve"> сельсовет» Железногорского</w:t>
      </w:r>
      <w:r>
        <w:t xml:space="preserve"> района Курской области.</w:t>
      </w:r>
      <w:proofErr w:type="gramEnd"/>
    </w:p>
    <w:p w:rsidR="00C5799D" w:rsidRDefault="00DB4639" w:rsidP="00C5799D">
      <w:pPr>
        <w:pStyle w:val="ConsPlusNormal"/>
        <w:ind w:firstLine="540"/>
        <w:jc w:val="both"/>
        <w:rPr>
          <w:szCs w:val="28"/>
        </w:rPr>
      </w:pPr>
      <w:proofErr w:type="gramStart"/>
      <w:r w:rsidRPr="0022092B">
        <w:t xml:space="preserve">При распределении объемов иных межбюджетных трансфертов учитываются результаты отбора муниципальных образований, осуществляемого </w:t>
      </w:r>
      <w:r w:rsidR="00AA6E51">
        <w:t>К</w:t>
      </w:r>
      <w:r w:rsidRPr="0022092B">
        <w:t>омитетом архитектуры</w:t>
      </w:r>
      <w:r w:rsidR="00AA6E51">
        <w:t xml:space="preserve"> и градостроительства</w:t>
      </w:r>
      <w:r w:rsidRPr="0022092B">
        <w:t xml:space="preserve"> Курской области в соответствии с Правилами предоставления и распределения субсидий из областного бюджета бюджетам муниципальных образований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пунктов, утвержденными </w:t>
      </w:r>
      <w:r w:rsidR="00C5799D">
        <w:rPr>
          <w:szCs w:val="28"/>
        </w:rPr>
        <w:t>Постановлением Администрации Курской области от 11.10.2013</w:t>
      </w:r>
      <w:r w:rsidR="00CB2835">
        <w:rPr>
          <w:szCs w:val="28"/>
        </w:rPr>
        <w:t>г.</w:t>
      </w:r>
      <w:r w:rsidR="00C5799D">
        <w:rPr>
          <w:szCs w:val="28"/>
        </w:rPr>
        <w:t xml:space="preserve"> № 716-па</w:t>
      </w:r>
      <w:proofErr w:type="gramEnd"/>
      <w:r w:rsidR="00C5799D">
        <w:rPr>
          <w:szCs w:val="28"/>
        </w:rPr>
        <w:t xml:space="preserve"> «Об утверждении государственной программы Курской области «Обеспечение доступным и комфортным жильем и коммунальными услугами граждан в Курской области»</w:t>
      </w:r>
      <w:r w:rsidR="00CB2835">
        <w:rPr>
          <w:szCs w:val="28"/>
        </w:rPr>
        <w:t>.</w:t>
      </w:r>
    </w:p>
    <w:p w:rsidR="000C7B8D" w:rsidRDefault="000C7B8D" w:rsidP="006343E5">
      <w:pPr>
        <w:pStyle w:val="ConsPlusNormal"/>
      </w:pPr>
    </w:p>
    <w:p w:rsidR="000C7B8D" w:rsidRDefault="000C7B8D" w:rsidP="006343E5">
      <w:pPr>
        <w:pStyle w:val="ConsPlusNormal"/>
      </w:pPr>
    </w:p>
    <w:p w:rsidR="000C7B8D" w:rsidRDefault="000C7B8D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9663AA" w:rsidRDefault="009663AA" w:rsidP="006343E5">
      <w:pPr>
        <w:pStyle w:val="ConsPlusNormal"/>
      </w:pPr>
    </w:p>
    <w:p w:rsidR="009663AA" w:rsidRDefault="009663AA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A6E51" w:rsidRDefault="00AA6E51" w:rsidP="006343E5">
      <w:pPr>
        <w:pStyle w:val="ConsPlusNormal"/>
      </w:pPr>
    </w:p>
    <w:p w:rsidR="00AA6E51" w:rsidRDefault="00AA6E51" w:rsidP="006343E5">
      <w:pPr>
        <w:pStyle w:val="ConsPlusNormal"/>
      </w:pPr>
    </w:p>
    <w:p w:rsidR="00AA6E51" w:rsidRDefault="00AA6E51" w:rsidP="006343E5">
      <w:pPr>
        <w:pStyle w:val="ConsPlusNormal"/>
      </w:pPr>
    </w:p>
    <w:p w:rsidR="00F14BDA" w:rsidRDefault="00F14BDA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F14BDA" w:rsidRDefault="00F14BDA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CB2835" w:rsidRDefault="00CB2835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F14BDA" w:rsidRDefault="00F14BDA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F14BDA" w:rsidRPr="00B9471A" w:rsidRDefault="00F14BDA" w:rsidP="00B9471A">
      <w:pPr>
        <w:pStyle w:val="ConsPlusNormal"/>
        <w:ind w:left="6372" w:firstLine="708"/>
        <w:jc w:val="right"/>
        <w:outlineLvl w:val="0"/>
        <w:rPr>
          <w:sz w:val="24"/>
          <w:szCs w:val="24"/>
        </w:rPr>
      </w:pPr>
      <w:r w:rsidRPr="00B9471A">
        <w:rPr>
          <w:sz w:val="24"/>
          <w:szCs w:val="24"/>
        </w:rPr>
        <w:lastRenderedPageBreak/>
        <w:t>Утвержден</w:t>
      </w:r>
    </w:p>
    <w:p w:rsidR="00F14BDA" w:rsidRPr="00B9471A" w:rsidRDefault="00F14BDA" w:rsidP="00B9471A">
      <w:pPr>
        <w:pStyle w:val="ConsPlusNormal"/>
        <w:ind w:left="4956" w:firstLine="6"/>
        <w:jc w:val="right"/>
        <w:rPr>
          <w:sz w:val="24"/>
          <w:szCs w:val="24"/>
        </w:rPr>
      </w:pPr>
      <w:r w:rsidRPr="00B9471A">
        <w:rPr>
          <w:sz w:val="24"/>
          <w:szCs w:val="24"/>
        </w:rPr>
        <w:t>Решением Представительного Собрания</w:t>
      </w:r>
      <w:r w:rsidR="00B9471A">
        <w:rPr>
          <w:sz w:val="24"/>
          <w:szCs w:val="24"/>
        </w:rPr>
        <w:t xml:space="preserve"> </w:t>
      </w:r>
      <w:r w:rsidRPr="00B9471A">
        <w:rPr>
          <w:sz w:val="24"/>
          <w:szCs w:val="24"/>
        </w:rPr>
        <w:t>Железногорского района Курской области</w:t>
      </w:r>
    </w:p>
    <w:p w:rsidR="00B9471A" w:rsidRPr="00CE58C5" w:rsidRDefault="00B9471A" w:rsidP="00B9471A">
      <w:pPr>
        <w:pStyle w:val="ConsPlusNormal"/>
        <w:ind w:left="4956" w:firstLine="708"/>
        <w:jc w:val="right"/>
        <w:rPr>
          <w:sz w:val="24"/>
          <w:szCs w:val="24"/>
        </w:rPr>
      </w:pPr>
      <w:r w:rsidRPr="00B9471A">
        <w:t>от</w:t>
      </w:r>
      <w:r w:rsidRPr="00B9471A">
        <w:rPr>
          <w:sz w:val="24"/>
          <w:szCs w:val="24"/>
        </w:rPr>
        <w:t xml:space="preserve"> «16» февраля 2023 года № 3-4-РС</w:t>
      </w:r>
    </w:p>
    <w:p w:rsidR="00DB4639" w:rsidRDefault="00DB4639" w:rsidP="006343E5">
      <w:pPr>
        <w:pStyle w:val="ConsPlusNormal"/>
      </w:pPr>
    </w:p>
    <w:p w:rsidR="00DB4639" w:rsidRPr="00A10B77" w:rsidRDefault="00DB4639" w:rsidP="00281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A10B77">
        <w:rPr>
          <w:rFonts w:ascii="Times New Roman" w:hAnsi="Times New Roman" w:cs="Times New Roman"/>
          <w:b/>
          <w:sz w:val="28"/>
          <w:szCs w:val="28"/>
        </w:rPr>
        <w:t>ПРОЕКТ СОГЛАШЕНИЯ</w:t>
      </w:r>
    </w:p>
    <w:p w:rsidR="00085F02" w:rsidRDefault="00085F02" w:rsidP="00085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02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</w:t>
      </w:r>
    </w:p>
    <w:p w:rsidR="00DB4639" w:rsidRDefault="00085F02" w:rsidP="00085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02">
        <w:rPr>
          <w:rFonts w:ascii="Times New Roman" w:hAnsi="Times New Roman" w:cs="Times New Roman"/>
          <w:b/>
          <w:sz w:val="28"/>
          <w:szCs w:val="28"/>
        </w:rPr>
        <w:t>вопросов местного значения</w:t>
      </w:r>
    </w:p>
    <w:p w:rsidR="00085F02" w:rsidRPr="00085F02" w:rsidRDefault="00085F02" w:rsidP="00085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39" w:rsidRPr="00A10B77" w:rsidRDefault="00085F02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B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4639" w:rsidRPr="00A10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_________ 20</w:t>
      </w:r>
      <w:r w:rsidR="00AA6E51">
        <w:rPr>
          <w:rFonts w:ascii="Times New Roman" w:hAnsi="Times New Roman" w:cs="Times New Roman"/>
          <w:sz w:val="28"/>
          <w:szCs w:val="28"/>
        </w:rPr>
        <w:t>2</w:t>
      </w:r>
      <w:r w:rsidR="00281E5B">
        <w:rPr>
          <w:rFonts w:ascii="Times New Roman" w:hAnsi="Times New Roman" w:cs="Times New Roman"/>
          <w:sz w:val="28"/>
          <w:szCs w:val="28"/>
        </w:rPr>
        <w:t>3</w:t>
      </w:r>
      <w:r w:rsidR="00DB4639" w:rsidRPr="00A10B77">
        <w:rPr>
          <w:rFonts w:ascii="Times New Roman" w:hAnsi="Times New Roman" w:cs="Times New Roman"/>
          <w:sz w:val="28"/>
          <w:szCs w:val="28"/>
        </w:rPr>
        <w:t>года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0B77">
        <w:rPr>
          <w:rFonts w:ascii="Times New Roman" w:hAnsi="Times New Roman" w:cs="Times New Roman"/>
          <w:sz w:val="28"/>
          <w:szCs w:val="28"/>
        </w:rPr>
        <w:t>Админис</w:t>
      </w:r>
      <w:r w:rsidR="00085F02">
        <w:rPr>
          <w:rFonts w:ascii="Times New Roman" w:hAnsi="Times New Roman" w:cs="Times New Roman"/>
          <w:sz w:val="28"/>
          <w:szCs w:val="28"/>
        </w:rPr>
        <w:t>трация муниципального района «Железногорский</w:t>
      </w:r>
      <w:r w:rsidRPr="00A10B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 xml:space="preserve"> в лице Главы</w:t>
      </w:r>
      <w:r w:rsidR="00085F02">
        <w:rPr>
          <w:rFonts w:ascii="Times New Roman" w:hAnsi="Times New Roman" w:cs="Times New Roman"/>
          <w:sz w:val="28"/>
          <w:szCs w:val="28"/>
        </w:rPr>
        <w:t xml:space="preserve"> Железногорского </w:t>
      </w:r>
      <w:r w:rsidRPr="00A10B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5F02">
        <w:rPr>
          <w:rFonts w:ascii="Times New Roman" w:hAnsi="Times New Roman" w:cs="Times New Roman"/>
          <w:sz w:val="28"/>
          <w:szCs w:val="28"/>
        </w:rPr>
        <w:t>Фролкова А.Д.</w:t>
      </w:r>
      <w:r w:rsidRPr="00A10B77">
        <w:rPr>
          <w:rFonts w:ascii="Times New Roman" w:hAnsi="Times New Roman" w:cs="Times New Roman"/>
          <w:sz w:val="28"/>
          <w:szCs w:val="28"/>
        </w:rPr>
        <w:t xml:space="preserve">, </w:t>
      </w:r>
      <w:r w:rsidR="00CB2835">
        <w:rPr>
          <w:rFonts w:ascii="Times New Roman" w:hAnsi="Times New Roman" w:cs="Times New Roman"/>
          <w:sz w:val="28"/>
          <w:szCs w:val="28"/>
        </w:rPr>
        <w:t>д</w:t>
      </w:r>
      <w:r w:rsidRPr="00A10B77">
        <w:rPr>
          <w:rFonts w:ascii="Times New Roman" w:hAnsi="Times New Roman" w:cs="Times New Roman"/>
          <w:sz w:val="28"/>
          <w:szCs w:val="28"/>
        </w:rPr>
        <w:t>ействующего на основании Устава,</w:t>
      </w:r>
      <w:r w:rsidR="00085F02">
        <w:rPr>
          <w:rFonts w:ascii="Times New Roman" w:hAnsi="Times New Roman" w:cs="Times New Roman"/>
          <w:sz w:val="28"/>
          <w:szCs w:val="28"/>
        </w:rPr>
        <w:t xml:space="preserve"> именуемая в дальнейшем «</w:t>
      </w:r>
      <w:r w:rsidRPr="00A10B7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Администрация ________________ сельсовета </w:t>
      </w:r>
      <w:r w:rsidR="00085F02">
        <w:rPr>
          <w:rFonts w:ascii="Times New Roman" w:hAnsi="Times New Roman" w:cs="Times New Roman"/>
          <w:sz w:val="28"/>
          <w:szCs w:val="28"/>
        </w:rPr>
        <w:t>Железногорского</w:t>
      </w:r>
      <w:r w:rsidRPr="00A10B77">
        <w:rPr>
          <w:rFonts w:ascii="Times New Roman" w:hAnsi="Times New Roman" w:cs="Times New Roman"/>
          <w:sz w:val="28"/>
          <w:szCs w:val="28"/>
        </w:rPr>
        <w:t xml:space="preserve"> района в лице Главы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______________ сельсовета</w:t>
      </w:r>
      <w:r w:rsidR="00085F02" w:rsidRP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 xml:space="preserve">Железногорского 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10B77">
        <w:rPr>
          <w:rFonts w:ascii="Times New Roman" w:hAnsi="Times New Roman" w:cs="Times New Roman"/>
          <w:sz w:val="28"/>
          <w:szCs w:val="28"/>
        </w:rPr>
        <w:t>______________, действующего на основании Устава,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именуемая в </w:t>
      </w:r>
      <w:r w:rsidR="00CB2835">
        <w:rPr>
          <w:rFonts w:ascii="Times New Roman" w:hAnsi="Times New Roman" w:cs="Times New Roman"/>
          <w:sz w:val="28"/>
          <w:szCs w:val="28"/>
        </w:rPr>
        <w:t>д</w:t>
      </w:r>
      <w:r w:rsidRPr="00A10B77">
        <w:rPr>
          <w:rFonts w:ascii="Times New Roman" w:hAnsi="Times New Roman" w:cs="Times New Roman"/>
          <w:sz w:val="28"/>
          <w:szCs w:val="28"/>
        </w:rPr>
        <w:t xml:space="preserve">альнейшем </w:t>
      </w:r>
      <w:r w:rsidR="00085F02">
        <w:rPr>
          <w:rFonts w:ascii="Times New Roman" w:hAnsi="Times New Roman" w:cs="Times New Roman"/>
          <w:sz w:val="28"/>
          <w:szCs w:val="28"/>
        </w:rPr>
        <w:t xml:space="preserve"> «</w:t>
      </w:r>
      <w:r w:rsidRPr="00A10B77">
        <w:rPr>
          <w:rFonts w:ascii="Times New Roman" w:hAnsi="Times New Roman" w:cs="Times New Roman"/>
          <w:sz w:val="28"/>
          <w:szCs w:val="28"/>
        </w:rPr>
        <w:t>Администрация  сельсовета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085F02">
        <w:rPr>
          <w:rFonts w:ascii="Times New Roman" w:hAnsi="Times New Roman" w:cs="Times New Roman"/>
          <w:sz w:val="28"/>
          <w:szCs w:val="28"/>
        </w:rPr>
        <w:t xml:space="preserve"> совместно именуемые «</w:t>
      </w:r>
      <w:r w:rsidRPr="00A10B77">
        <w:rPr>
          <w:rFonts w:ascii="Times New Roman" w:hAnsi="Times New Roman" w:cs="Times New Roman"/>
          <w:sz w:val="28"/>
          <w:szCs w:val="28"/>
        </w:rPr>
        <w:t>Стороны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, заключили настоящее Соглашение о следующем:</w:t>
      </w:r>
      <w:proofErr w:type="gramEnd"/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08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1.1. Настоящее Соглашение регулирует отношения, возникающие между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Сторонами в части передачи отдельных полномочий по решению вопросов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местного значения в соответствии с </w:t>
      </w:r>
      <w:hyperlink r:id="rId10" w:history="1">
        <w:r w:rsidRPr="00085F02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10B7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85F02" w:rsidRP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>от 06.10.2003 №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 131-ФЗ</w:t>
      </w:r>
      <w:r w:rsidR="00085F02">
        <w:rPr>
          <w:rFonts w:ascii="Times New Roman" w:hAnsi="Times New Roman" w:cs="Times New Roman"/>
          <w:sz w:val="28"/>
          <w:szCs w:val="28"/>
        </w:rPr>
        <w:t xml:space="preserve"> «</w:t>
      </w:r>
      <w:r w:rsidRPr="00A10B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Федерации</w:t>
      </w:r>
      <w:r w:rsidR="00CB2835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A10B77">
        <w:rPr>
          <w:rFonts w:ascii="Times New Roman" w:hAnsi="Times New Roman" w:cs="Times New Roman"/>
          <w:sz w:val="28"/>
          <w:szCs w:val="28"/>
        </w:rPr>
        <w:t xml:space="preserve">    1.2. Предметом настоящего Соглашения является передача Администрации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сельсовета Администрацией района полномочий по решению вопросов местного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значения ___</w:t>
      </w:r>
      <w:r w:rsidR="00085F0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10B77">
        <w:rPr>
          <w:rFonts w:ascii="Times New Roman" w:hAnsi="Times New Roman" w:cs="Times New Roman"/>
          <w:sz w:val="28"/>
          <w:szCs w:val="28"/>
        </w:rPr>
        <w:t xml:space="preserve"> в части _____________________.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1.3. Полномочия считаются переданными с момента подписания настоящего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Соглашения Сторонами.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08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A10B77">
        <w:rPr>
          <w:rFonts w:ascii="Times New Roman" w:hAnsi="Times New Roman" w:cs="Times New Roman"/>
          <w:b/>
          <w:sz w:val="28"/>
          <w:szCs w:val="28"/>
        </w:rPr>
        <w:t>2. Порядок предоставления и определения</w:t>
      </w:r>
    </w:p>
    <w:p w:rsidR="00DB4639" w:rsidRPr="00A10B77" w:rsidRDefault="00DB4639" w:rsidP="0008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объема межбюджетных трансфертов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CB2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2.1. Передача</w:t>
      </w:r>
      <w:r w:rsidR="00CB283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A10B77">
        <w:rPr>
          <w:rFonts w:ascii="Times New Roman" w:hAnsi="Times New Roman" w:cs="Times New Roman"/>
          <w:sz w:val="28"/>
          <w:szCs w:val="28"/>
        </w:rPr>
        <w:t>части полномочий по предмету настоящего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>Соглашения осуществляется за счет межбюджетных трансфертов, предоставляемых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>Курской области</w:t>
      </w:r>
      <w:r w:rsidRPr="00A10B77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Администрации _________________ сельсовета.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2.2. Предоставление из бюджета 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>«Железногорский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Pr="00A10B77">
        <w:rPr>
          <w:rFonts w:ascii="Times New Roman" w:hAnsi="Times New Roman" w:cs="Times New Roman"/>
          <w:sz w:val="28"/>
          <w:szCs w:val="28"/>
        </w:rPr>
        <w:t>Курской  области межбюджетных трансфертов бюджетам поселений</w:t>
      </w:r>
      <w:r w:rsidR="00085F02">
        <w:rPr>
          <w:rFonts w:ascii="Times New Roman" w:hAnsi="Times New Roman" w:cs="Times New Roman"/>
          <w:sz w:val="28"/>
          <w:szCs w:val="28"/>
        </w:rPr>
        <w:t xml:space="preserve"> Железногорского </w:t>
      </w:r>
      <w:r w:rsidRPr="00A10B77">
        <w:rPr>
          <w:rFonts w:ascii="Times New Roman" w:hAnsi="Times New Roman" w:cs="Times New Roman"/>
          <w:sz w:val="28"/>
          <w:szCs w:val="28"/>
        </w:rPr>
        <w:t xml:space="preserve">района Курской области на осуществление части </w:t>
      </w:r>
      <w:r w:rsidRPr="00A10B77">
        <w:rPr>
          <w:rFonts w:ascii="Times New Roman" w:hAnsi="Times New Roman" w:cs="Times New Roman"/>
          <w:sz w:val="28"/>
          <w:szCs w:val="28"/>
        </w:rPr>
        <w:lastRenderedPageBreak/>
        <w:t>полномочий по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решению вопросов местного значения  муниципального района осуществляется в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</w:t>
      </w:r>
      <w:r w:rsidR="009E7E0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Pr="00A10B77">
        <w:rPr>
          <w:rFonts w:ascii="Times New Roman" w:hAnsi="Times New Roman" w:cs="Times New Roman"/>
          <w:sz w:val="28"/>
          <w:szCs w:val="28"/>
        </w:rPr>
        <w:t>Собранием</w:t>
      </w:r>
      <w:r w:rsidR="00085F02">
        <w:rPr>
          <w:rFonts w:ascii="Times New Roman" w:hAnsi="Times New Roman" w:cs="Times New Roman"/>
          <w:sz w:val="28"/>
          <w:szCs w:val="28"/>
        </w:rPr>
        <w:t xml:space="preserve"> Железногорского</w:t>
      </w:r>
      <w:r w:rsidRPr="00A10B7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B4639" w:rsidRPr="00A10B77" w:rsidRDefault="009E7E0D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Объем межбюджетных трансфертов,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предоставляемых из бюджета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="00085F02"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="00DB4639" w:rsidRPr="00A10B77">
        <w:rPr>
          <w:rFonts w:ascii="Times New Roman" w:hAnsi="Times New Roman" w:cs="Times New Roman"/>
          <w:sz w:val="28"/>
          <w:szCs w:val="28"/>
        </w:rPr>
        <w:t>Курской области бюджетам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085F02">
        <w:rPr>
          <w:rFonts w:ascii="Times New Roman" w:hAnsi="Times New Roman" w:cs="Times New Roman"/>
          <w:sz w:val="28"/>
          <w:szCs w:val="28"/>
        </w:rPr>
        <w:t>Железногорского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района Курской области на осуществление части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муниципального района,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Методикой, утвержденной </w:t>
      </w:r>
      <w:r w:rsidR="00003EA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B4639" w:rsidRPr="00A10B77">
        <w:rPr>
          <w:rFonts w:ascii="Times New Roman" w:hAnsi="Times New Roman" w:cs="Times New Roman"/>
          <w:sz w:val="28"/>
          <w:szCs w:val="28"/>
        </w:rPr>
        <w:t>Представительн</w:t>
      </w:r>
      <w:r w:rsidR="00003EAB">
        <w:rPr>
          <w:rFonts w:ascii="Times New Roman" w:hAnsi="Times New Roman" w:cs="Times New Roman"/>
          <w:sz w:val="28"/>
          <w:szCs w:val="28"/>
        </w:rPr>
        <w:t>ого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003EAB">
        <w:rPr>
          <w:rFonts w:ascii="Times New Roman" w:hAnsi="Times New Roman" w:cs="Times New Roman"/>
          <w:sz w:val="28"/>
          <w:szCs w:val="28"/>
        </w:rPr>
        <w:t>Собрания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>Железногорского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2.4. Объем межбюджетных трансфертов, предоставляемых из бюджета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="00085F02"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10B77">
        <w:rPr>
          <w:rFonts w:ascii="Times New Roman" w:hAnsi="Times New Roman" w:cs="Times New Roman"/>
          <w:sz w:val="28"/>
          <w:szCs w:val="28"/>
        </w:rPr>
        <w:t>бюджету Администрации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____________ сельсовета на 20</w:t>
      </w:r>
      <w:r w:rsidR="00085F02">
        <w:rPr>
          <w:rFonts w:ascii="Times New Roman" w:hAnsi="Times New Roman" w:cs="Times New Roman"/>
          <w:sz w:val="28"/>
          <w:szCs w:val="28"/>
        </w:rPr>
        <w:t>2</w:t>
      </w:r>
      <w:r w:rsidR="00003EAB">
        <w:rPr>
          <w:rFonts w:ascii="Times New Roman" w:hAnsi="Times New Roman" w:cs="Times New Roman"/>
          <w:sz w:val="28"/>
          <w:szCs w:val="28"/>
        </w:rPr>
        <w:t xml:space="preserve">3 </w:t>
      </w:r>
      <w:r w:rsidRPr="00A10B77">
        <w:rPr>
          <w:rFonts w:ascii="Times New Roman" w:hAnsi="Times New Roman" w:cs="Times New Roman"/>
          <w:sz w:val="28"/>
          <w:szCs w:val="28"/>
        </w:rPr>
        <w:t>год, составляет ______________________ руб.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2.5. Перечисление межбюджетных трансфертов из бюджета муниципального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="00085F02"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10B77">
        <w:rPr>
          <w:rFonts w:ascii="Times New Roman" w:hAnsi="Times New Roman" w:cs="Times New Roman"/>
          <w:sz w:val="28"/>
          <w:szCs w:val="28"/>
        </w:rPr>
        <w:t>в бюджет Администрации ________________________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сельсовета осуществляется (указать сроки).</w:t>
      </w:r>
    </w:p>
    <w:p w:rsidR="00DB4639" w:rsidRPr="00A10B77" w:rsidRDefault="00DB4639" w:rsidP="006343E5">
      <w:pPr>
        <w:pStyle w:val="ConsPlusNormal"/>
        <w:rPr>
          <w:szCs w:val="28"/>
        </w:rPr>
      </w:pPr>
    </w:p>
    <w:p w:rsidR="00DB4639" w:rsidRPr="00A10B77" w:rsidRDefault="00DB4639" w:rsidP="006343E5">
      <w:pPr>
        <w:pStyle w:val="ConsPlusNormal"/>
        <w:jc w:val="center"/>
        <w:outlineLvl w:val="2"/>
        <w:rPr>
          <w:szCs w:val="28"/>
        </w:rPr>
      </w:pPr>
      <w:r w:rsidRPr="00A10B77">
        <w:rPr>
          <w:b/>
          <w:szCs w:val="28"/>
        </w:rPr>
        <w:t>3. Права и обязанности Сторон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rPr>
          <w:b/>
        </w:rPr>
        <w:t>3.1. Администрация района:</w:t>
      </w:r>
    </w:p>
    <w:p w:rsidR="00DB4639" w:rsidRDefault="00DB4639" w:rsidP="006343E5">
      <w:pPr>
        <w:pStyle w:val="ConsPlusNormal"/>
        <w:ind w:firstLine="540"/>
        <w:jc w:val="both"/>
      </w:pPr>
      <w:r>
        <w:t>3.1.1. Создает необходимые условия для осуществления полномочий, предусмотренны</w:t>
      </w:r>
      <w:r w:rsidRPr="00E82322">
        <w:t xml:space="preserve">х </w:t>
      </w:r>
      <w:hyperlink w:anchor="P105" w:history="1">
        <w:r w:rsidRPr="00E82322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3.1.2. Перечисляет </w:t>
      </w:r>
      <w:r w:rsidR="00003EAB">
        <w:t>А</w:t>
      </w:r>
      <w:r>
        <w:t xml:space="preserve">дминистрации сельсовета </w:t>
      </w:r>
      <w:r w:rsidR="00003EAB">
        <w:t>денежные</w:t>
      </w:r>
      <w:r>
        <w:t xml:space="preserve"> средства в виде межбюджетных трансфертов, предназначенных для исполнения переданных по настоящему Соглашению полномочий в размере и порядке, установленных </w:t>
      </w:r>
      <w:hyperlink w:anchor="P111" w:history="1">
        <w:r w:rsidRPr="00E82322">
          <w:t>разделом 2</w:t>
        </w:r>
      </w:hyperlink>
      <w:r>
        <w:t xml:space="preserve"> настоящего Соглашения.</w:t>
      </w:r>
    </w:p>
    <w:p w:rsidR="00DB4639" w:rsidRDefault="00003EAB" w:rsidP="006343E5">
      <w:pPr>
        <w:pStyle w:val="ConsPlusNormal"/>
        <w:ind w:firstLine="540"/>
        <w:jc w:val="both"/>
      </w:pPr>
      <w:r>
        <w:t>3.1.3. Предоставляет А</w:t>
      </w:r>
      <w:r w:rsidR="00DB4639">
        <w:t xml:space="preserve">дминистрации сельсовета информацию, необходимую для осуществления полномочий, предусмотренных </w:t>
      </w:r>
      <w:hyperlink w:anchor="P105" w:history="1">
        <w:r w:rsidR="00DB4639" w:rsidRPr="00E82322">
          <w:t>пунктом 1.2</w:t>
        </w:r>
      </w:hyperlink>
      <w:r w:rsidR="00DB4639" w:rsidRPr="00E82322">
        <w:t xml:space="preserve"> н</w:t>
      </w:r>
      <w:r w:rsidR="00DB4639">
        <w:t>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>3.1.4. Запрашивает и получ</w:t>
      </w:r>
      <w:r w:rsidR="00003EAB">
        <w:t>ает в установленном порядке от А</w:t>
      </w:r>
      <w:r>
        <w:t xml:space="preserve">дминистрации сельсовета информацию, материалы и документы, связанные с осуществлением полномочий, предусмотренных </w:t>
      </w:r>
      <w:hyperlink w:anchor="P105" w:history="1">
        <w:r w:rsidRPr="00E82322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>3.1.5. Осущес</w:t>
      </w:r>
      <w:r w:rsidR="00003EAB">
        <w:t xml:space="preserve">твляет </w:t>
      </w:r>
      <w:proofErr w:type="gramStart"/>
      <w:r w:rsidR="00003EAB">
        <w:t>контроль за</w:t>
      </w:r>
      <w:proofErr w:type="gramEnd"/>
      <w:r w:rsidR="00003EAB">
        <w:t xml:space="preserve"> исполнением А</w:t>
      </w:r>
      <w:r>
        <w:t xml:space="preserve">дминистрацией сельсовета переданных ей полномочий, а также за целевым использованием </w:t>
      </w:r>
      <w:r w:rsidR="00003EAB">
        <w:t>денежных</w:t>
      </w:r>
      <w:r>
        <w:t xml:space="preserve"> средств, предоставленных на эти цели. В случае выявления нарушений да</w:t>
      </w:r>
      <w:r w:rsidR="00003EAB">
        <w:t>ет обязательные для исполнения А</w:t>
      </w:r>
      <w:r>
        <w:t>дминистрацией сельсовета письменные предписания для устранения выявленных нарушений в определенный срок с момента уведомления.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3.1.6. Имеет право требовать возврата суммы перечисленных </w:t>
      </w:r>
      <w:r w:rsidR="00003EAB">
        <w:t>денежных сре</w:t>
      </w:r>
      <w:proofErr w:type="gramStart"/>
      <w:r w:rsidR="00003EAB">
        <w:t>дств в сл</w:t>
      </w:r>
      <w:proofErr w:type="gramEnd"/>
      <w:r w:rsidR="00003EAB">
        <w:t>учае неисполнения А</w:t>
      </w:r>
      <w:r>
        <w:t>дминистрацией сельсовета полномочий, предусмотренных</w:t>
      </w:r>
      <w:r w:rsidRPr="00E82322">
        <w:t xml:space="preserve"> </w:t>
      </w:r>
      <w:hyperlink w:anchor="P105" w:history="1">
        <w:r w:rsidRPr="00E82322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rPr>
          <w:b/>
        </w:rPr>
        <w:t>3.2. Администрация сельсовета:</w:t>
      </w:r>
    </w:p>
    <w:p w:rsidR="00DB4639" w:rsidRDefault="00DB4639" w:rsidP="006343E5">
      <w:pPr>
        <w:pStyle w:val="ConsPlusNormal"/>
        <w:ind w:firstLine="540"/>
        <w:jc w:val="both"/>
      </w:pPr>
      <w:r>
        <w:t>3.2</w:t>
      </w:r>
      <w:r w:rsidR="00003EAB">
        <w:t>.1. Осуществляет переданные ей А</w:t>
      </w:r>
      <w:r>
        <w:t xml:space="preserve">дминистрацией района полномочия, </w:t>
      </w:r>
      <w:r>
        <w:lastRenderedPageBreak/>
        <w:t xml:space="preserve">предусмотренные </w:t>
      </w:r>
      <w:hyperlink w:anchor="P105" w:history="1">
        <w:r w:rsidRPr="00A47EF7">
          <w:t>пунктом 1.2</w:t>
        </w:r>
      </w:hyperlink>
      <w:r>
        <w:t xml:space="preserve"> настоящего Соглашения, действующим законодательством и принимаемыми правовыми актами органов местного самоуправления в пределах, выделенных на эти цели </w:t>
      </w:r>
      <w:r w:rsidR="00003EAB">
        <w:t>денежных</w:t>
      </w:r>
      <w:r>
        <w:t xml:space="preserve"> средств.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3.2.2. Получает финансовое обеспечение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Соглашения, за счет межбюджетных трансфертов, предоставляемых из бюджета </w:t>
      </w:r>
      <w:r w:rsidR="00003EAB">
        <w:t xml:space="preserve">муниципального </w:t>
      </w:r>
      <w:r>
        <w:t>района</w:t>
      </w:r>
      <w:r w:rsidR="00003EAB">
        <w:t xml:space="preserve"> «Железногорский район» Курской области</w:t>
      </w:r>
      <w:r>
        <w:t>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3.2.3. Обеспечивает эффективное, рациональное и целевое использование </w:t>
      </w:r>
      <w:r w:rsidR="00003EAB">
        <w:t>денежных</w:t>
      </w:r>
      <w:r>
        <w:t xml:space="preserve"> средств, переданных Администрацией района на осуществление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3.2.4. Получает консультативную и методическую помощь от Администрации района по вопросам осуществления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>3.2.5</w:t>
      </w:r>
      <w:r w:rsidRPr="00003EAB">
        <w:t xml:space="preserve">. В случае прекращения осуществления полномочий, предусмотренных </w:t>
      </w:r>
      <w:hyperlink w:anchor="P105" w:history="1">
        <w:r w:rsidRPr="00003EAB">
          <w:t>пунктом 1.2</w:t>
        </w:r>
      </w:hyperlink>
      <w:r w:rsidRPr="00003EAB">
        <w:t xml:space="preserve"> настоящего Соглашения, возвращает неиспользованные субсидии в </w:t>
      </w:r>
      <w:r w:rsidR="00003EAB" w:rsidRPr="00003EAB">
        <w:t xml:space="preserve">доход бюджета муниципального района «Железногорский район» Курской области </w:t>
      </w:r>
      <w:r w:rsidRPr="00003EAB">
        <w:t>в течение первых 15 рабочих дней 20</w:t>
      </w:r>
      <w:r w:rsidR="00003EAB" w:rsidRPr="00003EAB">
        <w:t>24</w:t>
      </w:r>
      <w:r w:rsidRPr="00003EAB">
        <w:t xml:space="preserve"> года.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3.2.6. Приостанавливает на срок до 1 месяца, а по окончании указанного срока прекращает исполнение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Соглашения, при непредставлении </w:t>
      </w:r>
      <w:r w:rsidR="00003EAB">
        <w:t>денежных</w:t>
      </w:r>
      <w:r>
        <w:t xml:space="preserve"> средств из бюджета</w:t>
      </w:r>
      <w:r w:rsidR="00003EAB" w:rsidRPr="00003EAB">
        <w:t xml:space="preserve"> </w:t>
      </w:r>
      <w:r w:rsidR="00003EAB">
        <w:t>муниципального района «Железногорский район» Курской области</w:t>
      </w:r>
      <w:r>
        <w:t xml:space="preserve"> в течение двух месяцев с момента последнего перечисления.</w:t>
      </w:r>
    </w:p>
    <w:p w:rsidR="00DB4639" w:rsidRDefault="00DB4639" w:rsidP="006343E5">
      <w:pPr>
        <w:pStyle w:val="ConsPlusNormal"/>
        <w:ind w:firstLine="540"/>
        <w:jc w:val="both"/>
      </w:pPr>
      <w:r>
        <w:t>3.2.7.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района.</w:t>
      </w:r>
    </w:p>
    <w:p w:rsidR="00DB4639" w:rsidRDefault="00DB4639" w:rsidP="006343E5">
      <w:pPr>
        <w:pStyle w:val="ConsPlusNormal"/>
        <w:ind w:firstLine="540"/>
        <w:jc w:val="both"/>
      </w:pPr>
      <w:r>
        <w:t>3.2.8. Обязуется:</w:t>
      </w:r>
    </w:p>
    <w:p w:rsidR="00DB4639" w:rsidRDefault="00DB4639" w:rsidP="006343E5">
      <w:pPr>
        <w:pStyle w:val="ConsPlusNormal"/>
        <w:ind w:firstLine="540"/>
        <w:jc w:val="both"/>
      </w:pPr>
      <w:r>
        <w:t>- обеспечить (указать конкретные виды работ и услуг и установленный срок выполнения).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3.2.9. В срок до 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Администрации района отчеты по установленным формам.</w:t>
      </w:r>
    </w:p>
    <w:p w:rsidR="00DB4639" w:rsidRDefault="00DB4639" w:rsidP="006343E5">
      <w:pPr>
        <w:pStyle w:val="ConsPlusNormal"/>
        <w:ind w:firstLine="540"/>
        <w:jc w:val="both"/>
      </w:pPr>
      <w:r>
        <w:t>Отчетность и информация предоставляются на бумажном носителе.</w:t>
      </w:r>
    </w:p>
    <w:p w:rsidR="00DB4639" w:rsidRDefault="00DB4639" w:rsidP="006343E5">
      <w:pPr>
        <w:pStyle w:val="ConsPlusNormal"/>
        <w:ind w:firstLine="540"/>
        <w:jc w:val="both"/>
      </w:pPr>
      <w:r>
        <w:t>Вместе с отчетами предоставляется пакет документов, подтверждающих направление средств, в том числе по выполненным работам, платежные поручения оплаты за счет</w:t>
      </w:r>
      <w:r w:rsidR="00A47EF7">
        <w:t xml:space="preserve"> средств </w:t>
      </w:r>
      <w:r w:rsidR="00003EAB">
        <w:t xml:space="preserve">бюджета </w:t>
      </w:r>
      <w:r w:rsidR="00A47EF7">
        <w:t>муниципального района «</w:t>
      </w:r>
      <w:proofErr w:type="spellStart"/>
      <w:r w:rsidR="00A47EF7">
        <w:t>Железногоорский</w:t>
      </w:r>
      <w:proofErr w:type="spellEnd"/>
      <w:r w:rsidR="00A47EF7">
        <w:t xml:space="preserve"> </w:t>
      </w:r>
      <w:r>
        <w:t>район</w:t>
      </w:r>
      <w:r w:rsidR="00A47EF7">
        <w:t>»</w:t>
      </w:r>
      <w:r>
        <w:t xml:space="preserve"> Курской области, а также материалы, документы и (или) их копии, заверенные в установленном порядке, подтверждающие исполнение графика выполнения мероприятий.</w:t>
      </w:r>
    </w:p>
    <w:p w:rsidR="00DB4639" w:rsidRDefault="00DB4639" w:rsidP="006343E5">
      <w:pPr>
        <w:pStyle w:val="ConsPlusNormal"/>
        <w:ind w:firstLine="540"/>
        <w:jc w:val="both"/>
      </w:pPr>
      <w:r>
        <w:t>3.2.10. В случае изменения реквизитов, а также при смене администр</w:t>
      </w:r>
      <w:r w:rsidR="00003EAB">
        <w:t>атора доходов местного бюджета А</w:t>
      </w:r>
      <w:r>
        <w:t>дминистрация ____________ сельсовета в течение 3 рабочих дней уведомляет 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4. Ответственность Сторон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>4.1. В случае нарушения финансовых обязательств, предусмотренны</w:t>
      </w:r>
      <w:r w:rsidR="00A47EF7">
        <w:t>х настоящим Соглашением, «</w:t>
      </w:r>
      <w:r>
        <w:t>Стороны</w:t>
      </w:r>
      <w:r w:rsidR="00A47EF7">
        <w:t>»</w:t>
      </w:r>
      <w:r>
        <w:t xml:space="preserve"> несут ответственность, в том числе финансовые санкции, в соответствии с действующим законодательством.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4.2. Администрация сельсовета и Администрация района несут ответственность в соответствии со </w:t>
      </w:r>
      <w:hyperlink r:id="rId11" w:history="1">
        <w:r w:rsidRPr="00A47EF7">
          <w:t>статьями 306.4</w:t>
        </w:r>
      </w:hyperlink>
      <w:r w:rsidRPr="00A47EF7">
        <w:t xml:space="preserve"> и </w:t>
      </w:r>
      <w:hyperlink r:id="rId12" w:history="1">
        <w:r w:rsidRPr="00A47EF7">
          <w:t>306.8</w:t>
        </w:r>
      </w:hyperlink>
      <w:r>
        <w:t xml:space="preserve"> Бюджетного кодекса Российской Федерации.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5. Срок действия, основания и порядок</w:t>
      </w:r>
    </w:p>
    <w:p w:rsidR="00DB4639" w:rsidRDefault="00DB4639" w:rsidP="006343E5">
      <w:pPr>
        <w:pStyle w:val="ConsPlusNormal"/>
        <w:jc w:val="center"/>
      </w:pPr>
      <w:r>
        <w:rPr>
          <w:b/>
        </w:rPr>
        <w:t>прекращения действия Соглашения</w:t>
      </w:r>
    </w:p>
    <w:p w:rsidR="00DB4639" w:rsidRDefault="00DB4639" w:rsidP="006343E5">
      <w:pPr>
        <w:pStyle w:val="ConsPlusNormal"/>
      </w:pPr>
    </w:p>
    <w:p w:rsidR="00DB4639" w:rsidRPr="00003EAB" w:rsidRDefault="00DB4639" w:rsidP="006343E5">
      <w:pPr>
        <w:pStyle w:val="ConsPlusNormal"/>
        <w:ind w:firstLine="540"/>
        <w:jc w:val="both"/>
      </w:pPr>
      <w:r w:rsidRPr="00003EAB">
        <w:t>5.1. Настоящее Соглашение вступает в силу с момента его подписания и действует до 31 декабря 20</w:t>
      </w:r>
      <w:r w:rsidR="00A47EF7" w:rsidRPr="00003EAB">
        <w:t>2</w:t>
      </w:r>
      <w:r w:rsidR="00003EAB" w:rsidRPr="00003EAB">
        <w:t>3</w:t>
      </w:r>
      <w:r w:rsidRPr="00003EAB">
        <w:t xml:space="preserve"> года.</w:t>
      </w:r>
    </w:p>
    <w:p w:rsidR="00DB4639" w:rsidRDefault="00DB4639" w:rsidP="006343E5">
      <w:pPr>
        <w:pStyle w:val="ConsPlusNormal"/>
        <w:ind w:firstLine="540"/>
        <w:jc w:val="both"/>
      </w:pPr>
      <w:r w:rsidRPr="00003EAB">
        <w:t>5.2. Досрочное расторжение настоящего Соглашения осуществляется на основании отдельного соглашения сторон в следующих</w:t>
      </w:r>
      <w:r>
        <w:t xml:space="preserve"> случаях:</w:t>
      </w:r>
    </w:p>
    <w:p w:rsidR="00DB4639" w:rsidRDefault="00DB4639" w:rsidP="006343E5">
      <w:pPr>
        <w:pStyle w:val="ConsPlusNormal"/>
        <w:ind w:firstLine="540"/>
        <w:jc w:val="both"/>
      </w:pPr>
      <w:r>
        <w:t>- изменения действующего законодательства Российской Федерации и (или) законодательства Курской области;</w:t>
      </w:r>
    </w:p>
    <w:p w:rsidR="00DB4639" w:rsidRDefault="00DB4639" w:rsidP="006343E5">
      <w:pPr>
        <w:pStyle w:val="ConsPlusNormal"/>
        <w:ind w:firstLine="540"/>
        <w:jc w:val="both"/>
      </w:pPr>
      <w:r>
        <w:t>- неисполнения и (или) ненадлежащего исполнения одной из Сторон своих обязательств в соответствии с настоящим Соглашением;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- использования не по назначению переданных для осуществления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Соглашения, </w:t>
      </w:r>
      <w:r w:rsidR="00003EAB">
        <w:t>денежных</w:t>
      </w:r>
      <w:r>
        <w:t xml:space="preserve"> средств.</w:t>
      </w:r>
    </w:p>
    <w:p w:rsidR="00DB4639" w:rsidRDefault="00DB4639" w:rsidP="006343E5">
      <w:pPr>
        <w:pStyle w:val="ConsPlusNormal"/>
        <w:ind w:firstLine="540"/>
        <w:jc w:val="both"/>
      </w:pPr>
      <w:r>
        <w:t>5.3.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 xml:space="preserve">6.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оговорка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>6.1. Стороны признают и подтверждают, что каждая из них проводит политику нетерпимости к взяточничеству и коррупции, предполагающую запрет коррупционных действий и совершения выплат за содействие,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 взяточничеством и коммерческим подкупом.</w:t>
      </w: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7. Заключительные положения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>7.1. Настоящее Соглашение составлено в двух экземплярах, имеющих одинаковую юридическую</w:t>
      </w:r>
      <w:r w:rsidR="00A47EF7">
        <w:t xml:space="preserve"> силу, по одному для каждой из «</w:t>
      </w:r>
      <w:r>
        <w:t>Сторон</w:t>
      </w:r>
      <w:r w:rsidR="00A47EF7">
        <w:t>»</w:t>
      </w:r>
      <w:r>
        <w:t>.</w:t>
      </w:r>
    </w:p>
    <w:p w:rsidR="00DB4639" w:rsidRDefault="00DB4639" w:rsidP="006343E5">
      <w:pPr>
        <w:pStyle w:val="ConsPlusNormal"/>
        <w:ind w:firstLine="540"/>
        <w:jc w:val="both"/>
      </w:pPr>
      <w:r>
        <w:t>7.2. Внесение изменений и дополнений в настоящее Соглашение о</w:t>
      </w:r>
      <w:r w:rsidR="00A47EF7">
        <w:t>существляется путем подписания «</w:t>
      </w:r>
      <w:r>
        <w:t>Сторонами</w:t>
      </w:r>
      <w:r w:rsidR="00A47EF7">
        <w:t>»</w:t>
      </w:r>
      <w:r>
        <w:t xml:space="preserve"> дополнительных соглашений.</w:t>
      </w:r>
    </w:p>
    <w:p w:rsidR="00DB4639" w:rsidRDefault="00DB4639" w:rsidP="006343E5">
      <w:pPr>
        <w:pStyle w:val="ConsPlusNormal"/>
        <w:ind w:firstLine="540"/>
        <w:jc w:val="both"/>
      </w:pPr>
      <w:r>
        <w:t>7.3. По вопросам, не урегулир</w:t>
      </w:r>
      <w:r w:rsidR="00A47EF7">
        <w:t>ованным настоящим Соглашением, «</w:t>
      </w:r>
      <w:r>
        <w:t>Стороны</w:t>
      </w:r>
      <w:r w:rsidR="00A47EF7">
        <w:t>»</w:t>
      </w:r>
      <w:r>
        <w:t xml:space="preserve"> руководствуются действующим законодательством.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7.4. Споры, связанные с исполнением настоящего Соглашения, </w:t>
      </w:r>
      <w:r>
        <w:lastRenderedPageBreak/>
        <w:t>разрешаются путем проведения переговоров или в судебном порядке.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8. Реквизиты Сторон</w:t>
      </w:r>
    </w:p>
    <w:p w:rsidR="00DB4639" w:rsidRDefault="00DB4639" w:rsidP="006343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DB4639" w:rsidTr="00584D46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DB4639" w:rsidRDefault="00DB4639" w:rsidP="006343E5">
            <w:pPr>
              <w:pStyle w:val="ConsPlusNormal"/>
            </w:pPr>
            <w:r>
              <w:t xml:space="preserve">Администрация </w:t>
            </w:r>
            <w:r w:rsidR="00A47EF7">
              <w:t>Железногорского</w:t>
            </w:r>
            <w:r>
              <w:t xml:space="preserve"> района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t>Юридический/почтовый адрес:</w:t>
            </w:r>
          </w:p>
          <w:p w:rsidR="00A47EF7" w:rsidRDefault="00DB4639" w:rsidP="006343E5">
            <w:pPr>
              <w:pStyle w:val="ConsPlusNormal"/>
            </w:pPr>
            <w:r>
              <w:t>30</w:t>
            </w:r>
            <w:r w:rsidR="00A47EF7">
              <w:t>7170</w:t>
            </w:r>
            <w:r>
              <w:t xml:space="preserve">, Курская область, </w:t>
            </w:r>
          </w:p>
          <w:p w:rsidR="00DB4639" w:rsidRDefault="00A47EF7" w:rsidP="006343E5">
            <w:pPr>
              <w:pStyle w:val="ConsPlusNormal"/>
            </w:pPr>
            <w:r>
              <w:t>г. Железногорск</w:t>
            </w:r>
          </w:p>
          <w:p w:rsidR="00DB4639" w:rsidRDefault="00DB4639" w:rsidP="006343E5">
            <w:pPr>
              <w:pStyle w:val="ConsPlusNormal"/>
            </w:pPr>
            <w:r>
              <w:t xml:space="preserve">ул. </w:t>
            </w:r>
            <w:r w:rsidR="00A47EF7">
              <w:t>Ленина</w:t>
            </w:r>
            <w:r>
              <w:t xml:space="preserve">, д. </w:t>
            </w:r>
            <w:r w:rsidR="00A47EF7">
              <w:t>52</w:t>
            </w:r>
          </w:p>
          <w:p w:rsidR="00DB4639" w:rsidRDefault="00DB4639" w:rsidP="006343E5">
            <w:pPr>
              <w:pStyle w:val="ConsPlusNormal"/>
            </w:pPr>
          </w:p>
          <w:p w:rsidR="00A47EF7" w:rsidRDefault="00A47EF7" w:rsidP="00A47EF7">
            <w:pPr>
              <w:pStyle w:val="ConsPlusNormal"/>
            </w:pPr>
            <w:r>
              <w:t>ИНН/КПП</w:t>
            </w:r>
          </w:p>
          <w:p w:rsidR="00A47EF7" w:rsidRDefault="00A47EF7" w:rsidP="00A47EF7">
            <w:pPr>
              <w:pStyle w:val="ConsPlusNormal"/>
            </w:pPr>
          </w:p>
          <w:p w:rsidR="00A47EF7" w:rsidRDefault="00A47EF7" w:rsidP="00A47EF7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A47EF7" w:rsidRDefault="00A47EF7" w:rsidP="00A47EF7">
            <w:pPr>
              <w:pStyle w:val="ConsPlusNormal"/>
            </w:pPr>
            <w:r>
              <w:t>БИК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 xml:space="preserve">Глава </w:t>
            </w:r>
            <w:r w:rsidR="00A47EF7">
              <w:rPr>
                <w:b/>
              </w:rPr>
              <w:t>Железногорского</w:t>
            </w:r>
            <w:r>
              <w:rPr>
                <w:b/>
              </w:rPr>
              <w:t xml:space="preserve"> района</w:t>
            </w: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>Курской области</w:t>
            </w:r>
          </w:p>
          <w:p w:rsidR="00DB4639" w:rsidRDefault="00DB4639" w:rsidP="006343E5">
            <w:pPr>
              <w:pStyle w:val="ConsPlusNormal"/>
            </w:pP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F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47E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47EF7" w:rsidRPr="00A47EF7">
              <w:rPr>
                <w:rFonts w:ascii="Times New Roman" w:hAnsi="Times New Roman" w:cs="Times New Roman"/>
                <w:b/>
                <w:sz w:val="28"/>
                <w:szCs w:val="28"/>
              </w:rPr>
              <w:t>А.Д. Фролков</w:t>
            </w:r>
            <w:r w:rsidRPr="00A47E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</w:t>
            </w:r>
            <w:r w:rsidR="00A47E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DB4639" w:rsidRPr="00A47EF7" w:rsidRDefault="00DB4639" w:rsidP="006343E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B4639" w:rsidRDefault="00DB4639" w:rsidP="006343E5">
            <w:pPr>
              <w:pStyle w:val="ConsPlusNormal"/>
              <w:jc w:val="both"/>
            </w:pPr>
            <w:proofErr w:type="spellStart"/>
            <w:r w:rsidRPr="00A47EF7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B4639" w:rsidRDefault="00DB4639" w:rsidP="006343E5">
            <w:pPr>
              <w:pStyle w:val="ConsPlusNormal"/>
            </w:pPr>
            <w:r>
              <w:t>Администрация ________ сельсовета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t>Юридический/почтовый адрес: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t>ИНН/КПП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DB4639" w:rsidRDefault="00DB4639" w:rsidP="006343E5">
            <w:pPr>
              <w:pStyle w:val="ConsPlusNormal"/>
            </w:pPr>
            <w:r>
              <w:t>БИК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>Глава ________________ сельсовета</w:t>
            </w:r>
            <w:r w:rsidR="00A47EF7">
              <w:rPr>
                <w:b/>
              </w:rPr>
              <w:t xml:space="preserve"> Железногорского</w:t>
            </w: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>района</w:t>
            </w:r>
          </w:p>
          <w:p w:rsidR="00DB4639" w:rsidRDefault="00DB4639" w:rsidP="006343E5">
            <w:pPr>
              <w:pStyle w:val="ConsPlusNormal"/>
            </w:pP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7">
              <w:rPr>
                <w:rFonts w:ascii="Times New Roman" w:hAnsi="Times New Roman" w:cs="Times New Roman"/>
                <w:sz w:val="24"/>
                <w:szCs w:val="24"/>
              </w:rPr>
              <w:t>___________ /_________________/</w:t>
            </w: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     </w:t>
            </w:r>
            <w:r w:rsidR="00A47EF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DB4639" w:rsidRPr="00A47EF7" w:rsidRDefault="00DB4639" w:rsidP="006343E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B4639" w:rsidRDefault="00DB4639" w:rsidP="006343E5">
            <w:pPr>
              <w:pStyle w:val="ConsPlusNormal"/>
              <w:jc w:val="both"/>
            </w:pPr>
            <w:proofErr w:type="spellStart"/>
            <w:r w:rsidRPr="00A47EF7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:rsidR="00DB4639" w:rsidRDefault="00DB4639" w:rsidP="006343E5">
      <w:pPr>
        <w:pStyle w:val="ConsPlusNormal"/>
      </w:pPr>
    </w:p>
    <w:p w:rsidR="004A4AE0" w:rsidRDefault="004A4AE0" w:rsidP="006343E5">
      <w:pPr>
        <w:spacing w:after="0" w:line="240" w:lineRule="auto"/>
      </w:pPr>
    </w:p>
    <w:sectPr w:rsidR="004A4AE0" w:rsidSect="004E2E0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B4639"/>
    <w:rsid w:val="00003EAB"/>
    <w:rsid w:val="00035ADA"/>
    <w:rsid w:val="00085F02"/>
    <w:rsid w:val="000C7B8D"/>
    <w:rsid w:val="001C50F4"/>
    <w:rsid w:val="0022092B"/>
    <w:rsid w:val="00280D3D"/>
    <w:rsid w:val="00281E5B"/>
    <w:rsid w:val="002A63CA"/>
    <w:rsid w:val="00324F26"/>
    <w:rsid w:val="0035497B"/>
    <w:rsid w:val="004A4AE0"/>
    <w:rsid w:val="004E2E02"/>
    <w:rsid w:val="0061777D"/>
    <w:rsid w:val="006343E5"/>
    <w:rsid w:val="00635414"/>
    <w:rsid w:val="00645888"/>
    <w:rsid w:val="007F2AB1"/>
    <w:rsid w:val="008614E1"/>
    <w:rsid w:val="008D0FA0"/>
    <w:rsid w:val="008F3BFD"/>
    <w:rsid w:val="009663AA"/>
    <w:rsid w:val="009E7E0D"/>
    <w:rsid w:val="00A10B77"/>
    <w:rsid w:val="00A47EF7"/>
    <w:rsid w:val="00AA6E51"/>
    <w:rsid w:val="00B536B2"/>
    <w:rsid w:val="00B625EA"/>
    <w:rsid w:val="00B9471A"/>
    <w:rsid w:val="00BD009A"/>
    <w:rsid w:val="00C5799D"/>
    <w:rsid w:val="00C94AFD"/>
    <w:rsid w:val="00CB2835"/>
    <w:rsid w:val="00CE58C5"/>
    <w:rsid w:val="00D144D7"/>
    <w:rsid w:val="00D74420"/>
    <w:rsid w:val="00DB4639"/>
    <w:rsid w:val="00E448E6"/>
    <w:rsid w:val="00E82322"/>
    <w:rsid w:val="00E964B7"/>
    <w:rsid w:val="00F14BDA"/>
    <w:rsid w:val="00F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B4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4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Нормальный (таблица)"/>
    <w:basedOn w:val="a"/>
    <w:next w:val="a"/>
    <w:rsid w:val="00F14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rsid w:val="00F14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191EE29CCF176EBD24FC65DEE8615F4D4754E92E52BC40C899E13C3660FA6C2F0103DF2CCFEA318591412yEO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1191EE29CCF176EBCC42D031B48A11F7897D4092ED7F9E53D2C344CA6C58F38DF14C79AEDFFEAC185B120EE8C29By0O7I" TargetMode="External"/><Relationship Id="rId12" Type="http://schemas.openxmlformats.org/officeDocument/2006/relationships/hyperlink" Target="consultantplus://offline/ref=9A1191EE29CCF176EBD24FC65DEE8615F4D4744890E52BC40C899E13C3660FB4C2A8183DFAD2F5F1571F411DEACB870625D32D1BA1y8O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191EE29CCF176EBD24FC65DEE8615F4D4744890E52BC40C899E13C3660FA6C2F0103DF2CCFEA318591412yEOBI" TargetMode="External"/><Relationship Id="rId11" Type="http://schemas.openxmlformats.org/officeDocument/2006/relationships/hyperlink" Target="consultantplus://offline/ref=9A1191EE29CCF176EBD24FC65DEE8615F4D4744890E52BC40C899E13C3660FB4C2A81E3AFDD7F5F1571F411DEACB870625D32D1BA1y8O7I" TargetMode="External"/><Relationship Id="rId5" Type="http://schemas.openxmlformats.org/officeDocument/2006/relationships/hyperlink" Target="consultantplus://offline/ref=9A1191EE29CCF176EBD24FC65DEE8615FBD5704B9FE52BC40C899E13C3660FB4C2A81B39F8D9AAF4420E1910E3DC99003DCF2F19yAO2I" TargetMode="External"/><Relationship Id="rId10" Type="http://schemas.openxmlformats.org/officeDocument/2006/relationships/hyperlink" Target="consultantplus://offline/ref=9A1191EE29CCF176EBD24FC65DEE8615FBD5704B9FE52BC40C899E13C3660FB4C2A81E3DF8D9AAF4420E1910E3DC99003DCF2F19yAO2I" TargetMode="External"/><Relationship Id="rId4" Type="http://schemas.openxmlformats.org/officeDocument/2006/relationships/hyperlink" Target="consultantplus://offline/ref=9A1191EE29CCF176EBD24FC65DEE8615FBD5704B9FE52BC40C899E13C3660FB4C2A81E3DF8D9AAF4420E1910E3DC99003DCF2F19yAO2I" TargetMode="External"/><Relationship Id="rId9" Type="http://schemas.openxmlformats.org/officeDocument/2006/relationships/hyperlink" Target="consultantplus://offline/ref=9A1191EE29CCF176EBD24FC65DEE8615F4D4754E92E52BC40C899E13C3660FA6C2F0103DF2CCFEA318591412yE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10</cp:revision>
  <cp:lastPrinted>2023-02-09T08:27:00Z</cp:lastPrinted>
  <dcterms:created xsi:type="dcterms:W3CDTF">2023-02-09T08:23:00Z</dcterms:created>
  <dcterms:modified xsi:type="dcterms:W3CDTF">2023-02-20T05:40:00Z</dcterms:modified>
</cp:coreProperties>
</file>