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650DF3">
        <w:rPr>
          <w:rFonts w:ascii="Times New Roman" w:hAnsi="Times New Roman"/>
          <w:i w:val="0"/>
          <w:caps/>
          <w:color w:val="000000" w:themeColor="text1"/>
          <w:sz w:val="32"/>
          <w:szCs w:val="32"/>
        </w:rPr>
        <w:t>РЫШКОВСКИЙ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50D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50DF3">
              <w:rPr>
                <w:b/>
                <w:sz w:val="20"/>
                <w:szCs w:val="20"/>
              </w:rPr>
              <w:t>Рышковский</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50DF3">
              <w:rPr>
                <w:b/>
                <w:sz w:val="20"/>
                <w:szCs w:val="20"/>
              </w:rPr>
              <w:t>Рышковский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50D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50DF3">
              <w:rPr>
                <w:b/>
                <w:sz w:val="20"/>
                <w:szCs w:val="20"/>
              </w:rPr>
              <w:t>РЫШКОВСКИЙ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50DF3">
              <w:rPr>
                <w:b/>
                <w:sz w:val="20"/>
                <w:szCs w:val="20"/>
              </w:rPr>
              <w:t>Рышковский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50DF3">
              <w:rPr>
                <w:b/>
                <w:sz w:val="20"/>
                <w:szCs w:val="20"/>
              </w:rPr>
              <w:t>РЫШКОВСКИЙ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50DF3" w:rsidRPr="00650DF3">
        <w:rPr>
          <w:sz w:val="28"/>
          <w:szCs w:val="28"/>
        </w:rPr>
        <w:t>Рышковский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427EA6" w:rsidRPr="00650DF3">
        <w:rPr>
          <w:sz w:val="28"/>
          <w:szCs w:val="28"/>
        </w:rPr>
        <w:t>Рышковский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27EA6">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27EA6" w:rsidRPr="00427EA6">
        <w:rPr>
          <w:rFonts w:ascii="Times New Roman" w:hAnsi="Times New Roman"/>
          <w:sz w:val="28"/>
          <w:szCs w:val="28"/>
        </w:rPr>
        <w:t>Рышковск</w:t>
      </w:r>
      <w:r w:rsidR="00427EA6">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427EA6" w:rsidRPr="00427EA6">
        <w:rPr>
          <w:b/>
          <w:sz w:val="28"/>
          <w:szCs w:val="28"/>
        </w:rPr>
        <w:t>Рышковский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427EA6" w:rsidRPr="00427EA6">
        <w:rPr>
          <w:b/>
          <w:sz w:val="28"/>
          <w:szCs w:val="28"/>
        </w:rPr>
        <w:t>Рышковский</w:t>
      </w:r>
      <w:r w:rsidR="00427EA6">
        <w:rPr>
          <w:b/>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427EA6" w:rsidRPr="00427EA6">
        <w:rPr>
          <w:sz w:val="28"/>
          <w:szCs w:val="28"/>
        </w:rPr>
        <w:t>Рышковск</w:t>
      </w:r>
      <w:r w:rsidR="00427EA6">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1275"/>
        <w:gridCol w:w="2130"/>
        <w:gridCol w:w="1134"/>
        <w:gridCol w:w="1559"/>
      </w:tblGrid>
      <w:tr w:rsidR="00427EA6" w:rsidRPr="000E1851" w:rsidTr="00761069">
        <w:trPr>
          <w:trHeight w:hRule="exact" w:val="328"/>
        </w:trPr>
        <w:tc>
          <w:tcPr>
            <w:tcW w:w="993"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w:t>
            </w:r>
          </w:p>
          <w:p w:rsidR="00427EA6" w:rsidRPr="00427EA6" w:rsidRDefault="00427EA6" w:rsidP="00427EA6">
            <w:pPr>
              <w:pStyle w:val="a3"/>
              <w:jc w:val="center"/>
              <w:rPr>
                <w:sz w:val="24"/>
                <w:szCs w:val="24"/>
              </w:rPr>
            </w:pPr>
            <w:r w:rsidRPr="00427EA6">
              <w:rPr>
                <w:rStyle w:val="afffc"/>
                <w:bCs w:val="0"/>
                <w:color w:val="000000"/>
                <w:sz w:val="24"/>
                <w:szCs w:val="24"/>
              </w:rPr>
              <w:t>п/п</w:t>
            </w:r>
          </w:p>
        </w:tc>
        <w:tc>
          <w:tcPr>
            <w:tcW w:w="2410"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Наименование населенного пункта</w:t>
            </w:r>
          </w:p>
        </w:tc>
        <w:tc>
          <w:tcPr>
            <w:tcW w:w="3405" w:type="dxa"/>
            <w:gridSpan w:val="2"/>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Удаленность (км.)</w:t>
            </w:r>
          </w:p>
        </w:tc>
        <w:tc>
          <w:tcPr>
            <w:tcW w:w="1134"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Число</w:t>
            </w:r>
          </w:p>
          <w:p w:rsidR="00427EA6" w:rsidRPr="00427EA6" w:rsidRDefault="00427EA6" w:rsidP="00427EA6">
            <w:pPr>
              <w:pStyle w:val="a3"/>
              <w:jc w:val="center"/>
              <w:rPr>
                <w:sz w:val="24"/>
                <w:szCs w:val="24"/>
              </w:rPr>
            </w:pPr>
            <w:r w:rsidRPr="00427EA6">
              <w:rPr>
                <w:rStyle w:val="afffc"/>
                <w:bCs w:val="0"/>
                <w:color w:val="000000"/>
                <w:sz w:val="24"/>
                <w:szCs w:val="24"/>
              </w:rPr>
              <w:t>дворов</w:t>
            </w:r>
          </w:p>
        </w:tc>
        <w:tc>
          <w:tcPr>
            <w:tcW w:w="1559"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Общая</w:t>
            </w:r>
          </w:p>
          <w:p w:rsidR="00427EA6" w:rsidRPr="00427EA6" w:rsidRDefault="00427EA6" w:rsidP="00427EA6">
            <w:pPr>
              <w:pStyle w:val="a3"/>
              <w:jc w:val="center"/>
              <w:rPr>
                <w:sz w:val="24"/>
                <w:szCs w:val="24"/>
              </w:rPr>
            </w:pPr>
            <w:r w:rsidRPr="00427EA6">
              <w:rPr>
                <w:rStyle w:val="afffc"/>
                <w:bCs w:val="0"/>
                <w:color w:val="000000"/>
                <w:sz w:val="24"/>
                <w:szCs w:val="24"/>
              </w:rPr>
              <w:t>численность,</w:t>
            </w:r>
          </w:p>
          <w:p w:rsidR="00427EA6" w:rsidRPr="00427EA6" w:rsidRDefault="00427EA6" w:rsidP="00427EA6">
            <w:pPr>
              <w:pStyle w:val="a3"/>
              <w:jc w:val="center"/>
              <w:rPr>
                <w:sz w:val="24"/>
                <w:szCs w:val="24"/>
              </w:rPr>
            </w:pPr>
            <w:r w:rsidRPr="00427EA6">
              <w:rPr>
                <w:rStyle w:val="afffc"/>
                <w:bCs w:val="0"/>
                <w:color w:val="000000"/>
                <w:sz w:val="24"/>
                <w:szCs w:val="24"/>
              </w:rPr>
              <w:t>чел.</w:t>
            </w:r>
          </w:p>
        </w:tc>
      </w:tr>
      <w:tr w:rsidR="00427EA6" w:rsidRPr="000E1851" w:rsidTr="00761069">
        <w:trPr>
          <w:trHeight w:hRule="exact" w:val="851"/>
        </w:trPr>
        <w:tc>
          <w:tcPr>
            <w:tcW w:w="993" w:type="dxa"/>
            <w:vMerge/>
            <w:shd w:val="clear" w:color="auto" w:fill="FFFFFF"/>
          </w:tcPr>
          <w:p w:rsidR="00427EA6" w:rsidRPr="00427EA6" w:rsidRDefault="00427EA6" w:rsidP="00427EA6">
            <w:pPr>
              <w:pStyle w:val="a3"/>
              <w:jc w:val="center"/>
              <w:rPr>
                <w:sz w:val="24"/>
                <w:szCs w:val="24"/>
              </w:rPr>
            </w:pPr>
          </w:p>
        </w:tc>
        <w:tc>
          <w:tcPr>
            <w:tcW w:w="2410" w:type="dxa"/>
            <w:vMerge/>
            <w:shd w:val="clear" w:color="auto" w:fill="FFFFFF"/>
          </w:tcPr>
          <w:p w:rsidR="00427EA6" w:rsidRPr="00427EA6" w:rsidRDefault="00427EA6" w:rsidP="00427EA6">
            <w:pPr>
              <w:pStyle w:val="a3"/>
              <w:jc w:val="center"/>
              <w:rPr>
                <w:sz w:val="24"/>
                <w:szCs w:val="24"/>
              </w:rPr>
            </w:pP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Cs w:val="0"/>
                <w:sz w:val="24"/>
                <w:szCs w:val="24"/>
              </w:rPr>
              <w:t>от</w:t>
            </w:r>
          </w:p>
          <w:p w:rsidR="00427EA6" w:rsidRPr="00427EA6" w:rsidRDefault="00427EA6" w:rsidP="00427EA6">
            <w:pPr>
              <w:pStyle w:val="a3"/>
              <w:jc w:val="center"/>
              <w:rPr>
                <w:sz w:val="24"/>
                <w:szCs w:val="24"/>
              </w:rPr>
            </w:pPr>
            <w:r w:rsidRPr="00427EA6">
              <w:rPr>
                <w:rStyle w:val="8pt"/>
                <w:bCs/>
                <w:sz w:val="24"/>
                <w:szCs w:val="24"/>
              </w:rPr>
              <w:t>районного центра</w:t>
            </w:r>
          </w:p>
        </w:tc>
        <w:tc>
          <w:tcPr>
            <w:tcW w:w="2130"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от центра муниципального образования</w:t>
            </w:r>
          </w:p>
        </w:tc>
        <w:tc>
          <w:tcPr>
            <w:tcW w:w="1134" w:type="dxa"/>
            <w:vMerge/>
            <w:shd w:val="clear" w:color="auto" w:fill="FFFFFF"/>
            <w:vAlign w:val="center"/>
          </w:tcPr>
          <w:p w:rsidR="00427EA6" w:rsidRPr="00427EA6" w:rsidRDefault="00427EA6" w:rsidP="00427EA6">
            <w:pPr>
              <w:pStyle w:val="a3"/>
              <w:ind w:firstLine="300"/>
              <w:jc w:val="center"/>
              <w:rPr>
                <w:sz w:val="24"/>
                <w:szCs w:val="24"/>
              </w:rPr>
            </w:pPr>
          </w:p>
        </w:tc>
        <w:tc>
          <w:tcPr>
            <w:tcW w:w="1559" w:type="dxa"/>
            <w:vMerge/>
            <w:shd w:val="clear" w:color="auto" w:fill="FFFFFF"/>
            <w:vAlign w:val="center"/>
          </w:tcPr>
          <w:p w:rsidR="00427EA6" w:rsidRPr="00427EA6" w:rsidRDefault="00427EA6" w:rsidP="00427EA6">
            <w:pPr>
              <w:pStyle w:val="a3"/>
              <w:ind w:firstLine="300"/>
              <w:jc w:val="center"/>
              <w:rPr>
                <w:sz w:val="24"/>
                <w:szCs w:val="24"/>
              </w:rPr>
            </w:pPr>
          </w:p>
        </w:tc>
      </w:tr>
      <w:tr w:rsidR="00427EA6" w:rsidRPr="000E1851" w:rsidTr="00761069">
        <w:trPr>
          <w:trHeight w:hRule="exact" w:val="245"/>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Басово-Заречье</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12,3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55</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157</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2.</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11,9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69</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3.</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Жилино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18</w:t>
            </w:r>
          </w:p>
        </w:tc>
      </w:tr>
      <w:tr w:rsidR="00427EA6" w:rsidRPr="000E1851" w:rsidTr="00761069">
        <w:trPr>
          <w:trHeight w:hRule="exact" w:val="298"/>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4.</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Козюлькина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5.</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Колесникова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14,3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13</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22</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6.</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Комаровка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33</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11</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7.</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Протасово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5</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8.</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Сухорева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8,5</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12</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10</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9.</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с. Шатохино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34,5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26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76</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10.</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х. Ясная Поляна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37</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9,1</w:t>
            </w:r>
          </w:p>
        </w:tc>
        <w:tc>
          <w:tcPr>
            <w:tcW w:w="1134" w:type="dxa"/>
            <w:shd w:val="clear" w:color="auto" w:fill="FFFFFF"/>
          </w:tcPr>
          <w:p w:rsidR="00427EA6" w:rsidRPr="00427EA6" w:rsidRDefault="00427EA6" w:rsidP="00427EA6">
            <w:pPr>
              <w:pStyle w:val="a3"/>
              <w:jc w:val="center"/>
              <w:rPr>
                <w:sz w:val="24"/>
                <w:szCs w:val="24"/>
                <w:highlight w:val="yellow"/>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11</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 xml:space="preserve">с. </w:t>
            </w:r>
            <w:r w:rsidRPr="00427EA6">
              <w:rPr>
                <w:rFonts w:eastAsia="Calibri"/>
              </w:rPr>
              <w:t>Рышк</w:t>
            </w:r>
            <w:r w:rsidRPr="00427EA6">
              <w:rPr>
                <w:rFonts w:eastAsia="Calibri"/>
                <w:lang w:eastAsia="ar-SA"/>
              </w:rPr>
              <w:t>ово</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181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338</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12</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Новый Бузец</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29,1</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39</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13</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Жидеевка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5,5</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100</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47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14</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Громашовка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25</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2,8</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83</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123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15</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Фоминка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6</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39</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16</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п. Алексеевский</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w:t>
            </w:r>
          </w:p>
        </w:tc>
      </w:tr>
      <w:tr w:rsidR="00427EA6" w:rsidRPr="000E1851" w:rsidTr="00761069">
        <w:trPr>
          <w:trHeight w:hRule="exact" w:val="259"/>
        </w:trPr>
        <w:tc>
          <w:tcPr>
            <w:tcW w:w="3403" w:type="dxa"/>
            <w:gridSpan w:val="2"/>
            <w:shd w:val="clear" w:color="auto" w:fill="FFFFFF"/>
          </w:tcPr>
          <w:p w:rsidR="00427EA6" w:rsidRPr="00427EA6" w:rsidRDefault="00427EA6" w:rsidP="00427EA6">
            <w:pPr>
              <w:pStyle w:val="a3"/>
              <w:ind w:left="120"/>
              <w:jc w:val="center"/>
              <w:rPr>
                <w:b/>
                <w:sz w:val="24"/>
                <w:szCs w:val="24"/>
              </w:rPr>
            </w:pPr>
            <w:r w:rsidRPr="00427EA6">
              <w:rPr>
                <w:b/>
                <w:color w:val="000000"/>
                <w:sz w:val="24"/>
                <w:szCs w:val="24"/>
              </w:rPr>
              <w:t>Итого:</w:t>
            </w:r>
          </w:p>
        </w:tc>
        <w:tc>
          <w:tcPr>
            <w:tcW w:w="3405" w:type="dxa"/>
            <w:gridSpan w:val="2"/>
            <w:shd w:val="clear" w:color="auto" w:fill="FFFFFF"/>
          </w:tcPr>
          <w:p w:rsidR="00427EA6" w:rsidRPr="00427EA6" w:rsidRDefault="00427EA6" w:rsidP="00427EA6">
            <w:pPr>
              <w:pStyle w:val="a3"/>
              <w:jc w:val="center"/>
              <w:rPr>
                <w:b/>
                <w:sz w:val="24"/>
                <w:szCs w:val="24"/>
              </w:rPr>
            </w:pPr>
          </w:p>
        </w:tc>
        <w:tc>
          <w:tcPr>
            <w:tcW w:w="1134" w:type="dxa"/>
            <w:shd w:val="clear" w:color="auto" w:fill="FFFFFF"/>
          </w:tcPr>
          <w:p w:rsidR="00427EA6" w:rsidRPr="00427EA6" w:rsidRDefault="00427EA6" w:rsidP="00427EA6">
            <w:pPr>
              <w:pStyle w:val="a3"/>
              <w:jc w:val="center"/>
              <w:rPr>
                <w:b/>
                <w:sz w:val="24"/>
                <w:szCs w:val="24"/>
              </w:rPr>
            </w:pPr>
            <w:r w:rsidRPr="00427EA6">
              <w:rPr>
                <w:b/>
                <w:sz w:val="24"/>
                <w:szCs w:val="24"/>
              </w:rPr>
              <w:t>634</w:t>
            </w:r>
          </w:p>
        </w:tc>
        <w:tc>
          <w:tcPr>
            <w:tcW w:w="1559" w:type="dxa"/>
            <w:shd w:val="clear" w:color="auto" w:fill="FFFFFF"/>
          </w:tcPr>
          <w:p w:rsidR="00427EA6" w:rsidRPr="00427EA6" w:rsidRDefault="00427EA6" w:rsidP="00427EA6">
            <w:pPr>
              <w:pStyle w:val="a3"/>
              <w:jc w:val="center"/>
              <w:rPr>
                <w:b/>
                <w:sz w:val="24"/>
                <w:szCs w:val="24"/>
              </w:rPr>
            </w:pPr>
            <w:r w:rsidRPr="00427EA6">
              <w:rPr>
                <w:b/>
                <w:sz w:val="24"/>
                <w:szCs w:val="24"/>
              </w:rPr>
              <w:t>1 097</w:t>
            </w:r>
          </w:p>
        </w:tc>
      </w:tr>
    </w:tbl>
    <w:p w:rsidR="00761069" w:rsidRDefault="00761069" w:rsidP="00761069">
      <w:pPr>
        <w:pStyle w:val="Default"/>
        <w:jc w:val="center"/>
        <w:rPr>
          <w:b/>
          <w:color w:val="auto"/>
          <w:sz w:val="28"/>
          <w:szCs w:val="28"/>
        </w:rPr>
      </w:pPr>
    </w:p>
    <w:p w:rsidR="00CB154F" w:rsidRPr="00C76F70" w:rsidRDefault="00CB154F" w:rsidP="00761069">
      <w:pPr>
        <w:pStyle w:val="Default"/>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761069">
      <w:pPr>
        <w:ind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427EA6">
        <w:rPr>
          <w:sz w:val="28"/>
          <w:szCs w:val="28"/>
        </w:rPr>
        <w:t>Рышковского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761069">
      <w:pPr>
        <w:ind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761069">
      <w:pPr>
        <w:ind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761069">
      <w:pPr>
        <w:pStyle w:val="1c"/>
        <w:spacing w:after="0"/>
        <w:rPr>
          <w:rFonts w:ascii="Times New Roman" w:hAnsi="Times New Roman"/>
        </w:rPr>
      </w:pPr>
    </w:p>
    <w:p w:rsidR="00CB154F" w:rsidRPr="00C76F70" w:rsidRDefault="00CB154F" w:rsidP="00761069">
      <w:pPr>
        <w:pStyle w:val="1c"/>
        <w:spacing w:after="0"/>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ind w:firstLine="709"/>
        <w:jc w:val="both"/>
        <w:rPr>
          <w:bCs/>
          <w:sz w:val="28"/>
          <w:szCs w:val="28"/>
          <w:lang w:bidi="en-US"/>
        </w:rPr>
      </w:pPr>
      <w:r w:rsidRPr="00FB7DF5">
        <w:rPr>
          <w:bCs/>
          <w:sz w:val="28"/>
          <w:szCs w:val="28"/>
          <w:lang w:bidi="en-US"/>
        </w:rPr>
        <w:lastRenderedPageBreak/>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27EA6" w:rsidP="00C76F70">
      <w:pPr>
        <w:ind w:right="-2" w:firstLine="709"/>
        <w:jc w:val="both"/>
        <w:rPr>
          <w:sz w:val="28"/>
          <w:szCs w:val="28"/>
        </w:rPr>
      </w:pPr>
      <w:r>
        <w:rPr>
          <w:color w:val="000000" w:themeColor="text1"/>
          <w:sz w:val="28"/>
          <w:szCs w:val="28"/>
        </w:rPr>
        <w:t>Рышковский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427EA6">
        <w:rPr>
          <w:sz w:val="28"/>
          <w:szCs w:val="28"/>
        </w:rPr>
        <w:t>Рышковском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7EA6">
        <w:rPr>
          <w:color w:val="000000" w:themeColor="text1"/>
          <w:sz w:val="28"/>
          <w:szCs w:val="28"/>
        </w:rPr>
        <w:lastRenderedPageBreak/>
        <w:t>Рышковского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427EA6">
        <w:rPr>
          <w:sz w:val="28"/>
          <w:szCs w:val="28"/>
        </w:rPr>
        <w:t>Рышковском</w:t>
      </w:r>
      <w:r w:rsidR="00A5004E">
        <w:rPr>
          <w:sz w:val="28"/>
          <w:szCs w:val="28"/>
        </w:rPr>
        <w:t xml:space="preserve"> </w:t>
      </w:r>
      <w:r w:rsidR="00724DA2">
        <w:rPr>
          <w:sz w:val="28"/>
          <w:szCs w:val="28"/>
        </w:rPr>
        <w:t xml:space="preserve">сельсовете, составляет </w:t>
      </w:r>
      <w:r w:rsidR="00427EA6">
        <w:rPr>
          <w:sz w:val="28"/>
          <w:szCs w:val="28"/>
        </w:rPr>
        <w:t>1 097</w:t>
      </w:r>
      <w:r w:rsidRPr="00FB7DF5">
        <w:rPr>
          <w:sz w:val="28"/>
          <w:szCs w:val="28"/>
        </w:rPr>
        <w:t xml:space="preserve"> </w:t>
      </w:r>
      <w:r w:rsidR="00427EA6">
        <w:rPr>
          <w:sz w:val="28"/>
          <w:szCs w:val="28"/>
        </w:rPr>
        <w:t>человек</w:t>
      </w:r>
      <w:r w:rsidR="00031D66" w:rsidRPr="00166A16">
        <w:rPr>
          <w:sz w:val="28"/>
          <w:szCs w:val="28"/>
        </w:rPr>
        <w:t xml:space="preserve"> или </w:t>
      </w:r>
      <w:r w:rsidR="00427EA6">
        <w:rPr>
          <w:sz w:val="28"/>
          <w:szCs w:val="28"/>
        </w:rPr>
        <w:t>6.99</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427EA6">
        <w:rPr>
          <w:bCs/>
        </w:rPr>
        <w:t>Рышковского</w:t>
      </w:r>
      <w:r w:rsidR="009073DE" w:rsidRPr="009073DE">
        <w:rPr>
          <w:bCs/>
        </w:rPr>
        <w:t xml:space="preserve"> сельсовета</w:t>
      </w:r>
      <w:r w:rsidRPr="009073DE">
        <w:rPr>
          <w:bCs/>
        </w:rPr>
        <w:t xml:space="preserve"> (на начало года)</w:t>
      </w:r>
    </w:p>
    <w:p w:rsidR="00427EA6" w:rsidRDefault="00427EA6" w:rsidP="009073DE">
      <w:pPr>
        <w:jc w:val="both"/>
        <w:rPr>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3118"/>
        <w:gridCol w:w="2835"/>
      </w:tblGrid>
      <w:tr w:rsidR="00427EA6" w:rsidRPr="007F2F6D" w:rsidTr="00427EA6">
        <w:trPr>
          <w:trHeight w:val="1169"/>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w:t>
            </w:r>
          </w:p>
          <w:p w:rsidR="00427EA6" w:rsidRPr="00761069" w:rsidRDefault="00427EA6" w:rsidP="00761069">
            <w:pPr>
              <w:pStyle w:val="a3"/>
              <w:jc w:val="center"/>
              <w:rPr>
                <w:sz w:val="24"/>
                <w:szCs w:val="24"/>
              </w:rPr>
            </w:pPr>
            <w:r w:rsidRPr="00761069">
              <w:rPr>
                <w:rStyle w:val="afffc"/>
                <w:bCs w:val="0"/>
                <w:color w:val="000000"/>
                <w:sz w:val="24"/>
                <w:szCs w:val="24"/>
              </w:rPr>
              <w:t>п/п</w:t>
            </w:r>
          </w:p>
        </w:tc>
        <w:tc>
          <w:tcPr>
            <w:tcW w:w="2410"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Наименование населенного пункта</w:t>
            </w:r>
          </w:p>
        </w:tc>
        <w:tc>
          <w:tcPr>
            <w:tcW w:w="3118"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01.01.2014</w:t>
            </w:r>
          </w:p>
        </w:tc>
        <w:tc>
          <w:tcPr>
            <w:tcW w:w="2835"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01.01.2022</w:t>
            </w:r>
          </w:p>
        </w:tc>
      </w:tr>
      <w:tr w:rsidR="00427EA6" w:rsidRPr="007F2F6D" w:rsidTr="00427EA6">
        <w:trPr>
          <w:trHeight w:hRule="exact" w:val="245"/>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Басово-Заречье</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161</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157</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2.</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87</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69</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3.</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Жилино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26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18</w:t>
            </w:r>
          </w:p>
        </w:tc>
      </w:tr>
      <w:tr w:rsidR="00427EA6" w:rsidRPr="007F2F6D" w:rsidTr="00427EA6">
        <w:trPr>
          <w:trHeight w:hRule="exact" w:val="298"/>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4.</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Козюлькина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14</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5.</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Колесникова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32</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22</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6.</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Комаровка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15</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17</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7.</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Протасово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5</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8.</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Сухорева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10</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9.</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с. Шатохино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68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76</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10.</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х. Ясная Поляна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48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11</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 xml:space="preserve">с. </w:t>
            </w:r>
            <w:r w:rsidRPr="00761069">
              <w:rPr>
                <w:rFonts w:eastAsia="Calibri"/>
              </w:rPr>
              <w:t>Рышк</w:t>
            </w:r>
            <w:r w:rsidRPr="00761069">
              <w:rPr>
                <w:rFonts w:eastAsia="Calibri"/>
                <w:lang w:eastAsia="ar-SA"/>
              </w:rPr>
              <w:t>ово</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338</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12</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Новый Бузец</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59</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13</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Жидеевка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47</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14</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Громашовка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143</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15</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Фоминка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128</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39</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16</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п. Алексеевский</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w:t>
            </w:r>
          </w:p>
        </w:tc>
      </w:tr>
      <w:tr w:rsidR="00427EA6" w:rsidRPr="007F2F6D" w:rsidTr="00427EA6">
        <w:trPr>
          <w:trHeight w:hRule="exact" w:val="259"/>
        </w:trPr>
        <w:tc>
          <w:tcPr>
            <w:tcW w:w="3403" w:type="dxa"/>
            <w:gridSpan w:val="2"/>
            <w:shd w:val="clear" w:color="auto" w:fill="FFFFFF"/>
          </w:tcPr>
          <w:p w:rsidR="00427EA6" w:rsidRPr="00761069" w:rsidRDefault="00427EA6" w:rsidP="00761069">
            <w:pPr>
              <w:pStyle w:val="a3"/>
              <w:ind w:left="120"/>
              <w:jc w:val="center"/>
              <w:rPr>
                <w:b/>
                <w:sz w:val="24"/>
                <w:szCs w:val="24"/>
              </w:rPr>
            </w:pPr>
            <w:r w:rsidRPr="00761069">
              <w:rPr>
                <w:b/>
                <w:color w:val="000000"/>
                <w:sz w:val="24"/>
                <w:szCs w:val="24"/>
              </w:rPr>
              <w:t>Итого:</w:t>
            </w:r>
          </w:p>
        </w:tc>
        <w:tc>
          <w:tcPr>
            <w:tcW w:w="3118"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1 309</w:t>
            </w:r>
          </w:p>
        </w:tc>
        <w:tc>
          <w:tcPr>
            <w:tcW w:w="2835"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1 097</w:t>
            </w:r>
          </w:p>
        </w:tc>
      </w:tr>
    </w:tbl>
    <w:p w:rsidR="00427EA6" w:rsidRDefault="00427EA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61069">
        <w:rPr>
          <w:color w:val="000000" w:themeColor="text1"/>
          <w:sz w:val="28"/>
        </w:rPr>
        <w:t>РЫШКОВСКИЙ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61069">
        <w:rPr>
          <w:b/>
          <w:color w:val="000000" w:themeColor="text1"/>
          <w:sz w:val="28"/>
          <w:szCs w:val="28"/>
        </w:rPr>
        <w:t>Рышковский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61069">
        <w:rPr>
          <w:color w:val="000000" w:themeColor="text1"/>
          <w:sz w:val="28"/>
          <w:szCs w:val="28"/>
        </w:rPr>
        <w:t>Рышковский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761069">
        <w:rPr>
          <w:color w:val="000000" w:themeColor="text1"/>
          <w:sz w:val="28"/>
        </w:rPr>
        <w:t>РЫШКОВСКИЙ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61069">
        <w:rPr>
          <w:color w:val="000000" w:themeColor="text1"/>
          <w:sz w:val="28"/>
          <w:szCs w:val="28"/>
        </w:rPr>
        <w:t>Рышковский</w:t>
      </w:r>
      <w:r w:rsidR="00761069" w:rsidRPr="000766B4">
        <w:rPr>
          <w:color w:val="000000" w:themeColor="text1"/>
          <w:sz w:val="28"/>
          <w:szCs w:val="28"/>
        </w:rPr>
        <w:t xml:space="preserve"> </w:t>
      </w:r>
      <w:r w:rsidR="006515DB" w:rsidRPr="000766B4">
        <w:rPr>
          <w:color w:val="000000" w:themeColor="text1"/>
          <w:sz w:val="28"/>
          <w:szCs w:val="28"/>
        </w:rPr>
        <w:t xml:space="preserve">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61069">
        <w:rPr>
          <w:color w:val="000000" w:themeColor="text1"/>
          <w:sz w:val="28"/>
          <w:szCs w:val="28"/>
        </w:rPr>
        <w:t>Рышковский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61069">
        <w:rPr>
          <w:color w:val="000000" w:themeColor="text1"/>
          <w:sz w:val="28"/>
          <w:szCs w:val="28"/>
        </w:rPr>
        <w:t>Рышковский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61069">
        <w:rPr>
          <w:b w:val="0"/>
        </w:rPr>
        <w:t>Рышковск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8D" w:rsidRDefault="009D6D8D" w:rsidP="00BB7348">
      <w:r>
        <w:separator/>
      </w:r>
    </w:p>
  </w:endnote>
  <w:endnote w:type="continuationSeparator" w:id="1">
    <w:p w:rsidR="009D6D8D" w:rsidRDefault="009D6D8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8D" w:rsidRDefault="009D6D8D" w:rsidP="00BB7348">
      <w:r>
        <w:separator/>
      </w:r>
    </w:p>
  </w:footnote>
  <w:footnote w:type="continuationSeparator" w:id="1">
    <w:p w:rsidR="009D6D8D" w:rsidRDefault="009D6D8D" w:rsidP="00BB7348">
      <w:r>
        <w:continuationSeparator/>
      </w:r>
    </w:p>
  </w:footnote>
  <w:footnote w:id="2">
    <w:p w:rsidR="00427EA6" w:rsidRDefault="00427EA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427EA6" w:rsidRDefault="00427EA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27EA6" w:rsidRDefault="00427EA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61069" w:rsidRPr="00761069">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Default="00427EA6">
    <w:pPr>
      <w:pStyle w:val="ac"/>
      <w:jc w:val="center"/>
    </w:pPr>
  </w:p>
  <w:p w:rsidR="00427EA6" w:rsidRDefault="00427EA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27EA6" w:rsidRDefault="00427EA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61069" w:rsidRPr="00761069">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Pr="0010196E" w:rsidRDefault="00427EA6">
    <w:pPr>
      <w:pStyle w:val="ac"/>
      <w:jc w:val="center"/>
      <w:rPr>
        <w:lang w:val="ru-RU"/>
      </w:rPr>
    </w:pPr>
  </w:p>
  <w:p w:rsidR="00427EA6" w:rsidRDefault="00427E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67F70"/>
    <w:rsid w:val="00172291"/>
    <w:rsid w:val="00172488"/>
    <w:rsid w:val="00172A45"/>
    <w:rsid w:val="0017478B"/>
    <w:rsid w:val="00175166"/>
    <w:rsid w:val="001764FD"/>
    <w:rsid w:val="0017710C"/>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27EA6"/>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0DF3"/>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069"/>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6D8D"/>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8pt">
    <w:name w:val="Основной текст + 8 pt"/>
    <w:aliases w:val="Интервал 0 pt"/>
    <w:uiPriority w:val="99"/>
    <w:rsid w:val="00427EA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c">
    <w:name w:val="Основной текст + Не полужирный"/>
    <w:uiPriority w:val="99"/>
    <w:rsid w:val="00427EA6"/>
    <w:rPr>
      <w:rFonts w:ascii="Times New Roman" w:hAnsi="Times New Roman" w:cs="Times New Roman"/>
      <w:b/>
      <w:bCs/>
      <w:sz w:val="18"/>
      <w:szCs w:val="18"/>
      <w:shd w:val="clear" w:color="auto" w:fill="FFFFFF"/>
    </w:rPr>
  </w:style>
  <w:style w:type="character" w:customStyle="1" w:styleId="MSReferenceSansSerif">
    <w:name w:val="Основной текст + MS Reference Sans Serif"/>
    <w:aliases w:val="4,5 pt,Не полужирный1"/>
    <w:uiPriority w:val="99"/>
    <w:rsid w:val="00427EA6"/>
    <w:rPr>
      <w:rFonts w:ascii="MS Reference Sans Serif" w:hAnsi="MS Reference Sans Serif" w:cs="MS Reference Sans Serif"/>
      <w:b/>
      <w:bCs/>
      <w:sz w:val="9"/>
      <w:szCs w:val="9"/>
      <w:shd w:val="clear" w:color="auto" w:fill="FFFFFF"/>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7959</Words>
  <Characters>45371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5</cp:revision>
  <cp:lastPrinted>2021-04-27T07:51:00Z</cp:lastPrinted>
  <dcterms:created xsi:type="dcterms:W3CDTF">2022-04-27T10:15:00Z</dcterms:created>
  <dcterms:modified xsi:type="dcterms:W3CDTF">2022-04-27T11:13:00Z</dcterms:modified>
</cp:coreProperties>
</file>