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D17574">
        <w:rPr>
          <w:rFonts w:ascii="Times New Roman" w:hAnsi="Times New Roman"/>
          <w:i w:val="0"/>
          <w:caps/>
          <w:color w:val="000000" w:themeColor="text1"/>
          <w:sz w:val="32"/>
          <w:szCs w:val="32"/>
        </w:rPr>
        <w:t>РАЗВЕТЬЕВСКИЙ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D17574">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D17574">
              <w:rPr>
                <w:b/>
                <w:sz w:val="20"/>
                <w:szCs w:val="20"/>
              </w:rPr>
              <w:t xml:space="preserve">Разветьевский </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D17574">
              <w:rPr>
                <w:b/>
                <w:sz w:val="20"/>
                <w:szCs w:val="20"/>
              </w:rPr>
              <w:t>Разветьевский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D17574">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D17574">
              <w:rPr>
                <w:b/>
                <w:sz w:val="20"/>
                <w:szCs w:val="20"/>
              </w:rPr>
              <w:t>РАЗВЕТЬЕВСКИЙ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D17574">
              <w:rPr>
                <w:b/>
                <w:sz w:val="20"/>
                <w:szCs w:val="20"/>
              </w:rPr>
              <w:t>Разветьевский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D17574">
              <w:rPr>
                <w:b/>
                <w:sz w:val="20"/>
                <w:szCs w:val="20"/>
              </w:rPr>
              <w:t>РАЗВЕТЬЕВСКИЙ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D17574" w:rsidRPr="00D17574">
        <w:rPr>
          <w:sz w:val="28"/>
          <w:szCs w:val="28"/>
        </w:rPr>
        <w:t>Разветьевский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D17574" w:rsidRPr="00D17574">
        <w:rPr>
          <w:sz w:val="28"/>
          <w:szCs w:val="28"/>
        </w:rPr>
        <w:t>Разветьевский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D17574" w:rsidRPr="00D17574">
        <w:rPr>
          <w:rFonts w:ascii="Times New Roman" w:hAnsi="Times New Roman"/>
          <w:sz w:val="28"/>
          <w:szCs w:val="28"/>
        </w:rPr>
        <w:t>Разветьевский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D17574" w:rsidRPr="00D17574">
        <w:rPr>
          <w:rFonts w:ascii="Times New Roman" w:hAnsi="Times New Roman"/>
          <w:sz w:val="28"/>
          <w:szCs w:val="28"/>
        </w:rPr>
        <w:t>Разветьевский</w:t>
      </w:r>
      <w:r w:rsidR="00D17574" w:rsidRPr="004C3DF5">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D17574" w:rsidRPr="00D17574">
        <w:rPr>
          <w:rFonts w:ascii="Times New Roman" w:hAnsi="Times New Roman"/>
          <w:sz w:val="28"/>
          <w:szCs w:val="28"/>
        </w:rPr>
        <w:t>Разветьевск</w:t>
      </w:r>
      <w:r w:rsidR="00D17574">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D17574" w:rsidRPr="00D17574">
        <w:rPr>
          <w:b/>
          <w:sz w:val="28"/>
          <w:szCs w:val="28"/>
        </w:rPr>
        <w:t>Разветьевский</w:t>
      </w:r>
      <w:r w:rsidRPr="00D17574">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D17574" w:rsidRPr="00D17574">
        <w:rPr>
          <w:b/>
          <w:sz w:val="28"/>
          <w:szCs w:val="28"/>
        </w:rPr>
        <w:t>Разветьевский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D17574" w:rsidRPr="00D17574">
        <w:rPr>
          <w:sz w:val="28"/>
          <w:szCs w:val="28"/>
        </w:rPr>
        <w:t>Разветьевск</w:t>
      </w:r>
      <w:r w:rsidR="00D17574">
        <w:rPr>
          <w:sz w:val="28"/>
          <w:szCs w:val="28"/>
        </w:rPr>
        <w:t xml:space="preserve">ого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937" w:type="dxa"/>
        <w:tblInd w:w="-41" w:type="dxa"/>
        <w:tblLayout w:type="fixed"/>
        <w:tblLook w:val="0000"/>
      </w:tblPr>
      <w:tblGrid>
        <w:gridCol w:w="708"/>
        <w:gridCol w:w="2252"/>
        <w:gridCol w:w="1717"/>
        <w:gridCol w:w="2695"/>
        <w:gridCol w:w="1135"/>
        <w:gridCol w:w="1430"/>
      </w:tblGrid>
      <w:tr w:rsidR="00D17574" w:rsidRPr="00531DB8" w:rsidTr="00D17574">
        <w:trPr>
          <w:cantSplit/>
        </w:trPr>
        <w:tc>
          <w:tcPr>
            <w:tcW w:w="708" w:type="dxa"/>
            <w:vMerge w:val="restart"/>
            <w:tcBorders>
              <w:top w:val="single" w:sz="6" w:space="0" w:color="000000"/>
              <w:left w:val="single" w:sz="6" w:space="0" w:color="000000"/>
            </w:tcBorders>
            <w:shd w:val="clear" w:color="auto" w:fill="auto"/>
            <w:vAlign w:val="center"/>
          </w:tcPr>
          <w:p w:rsidR="00D17574" w:rsidRPr="00531DB8" w:rsidRDefault="00D17574" w:rsidP="006E278A">
            <w:pPr>
              <w:widowControl w:val="0"/>
              <w:suppressAutoHyphens/>
              <w:ind w:left="57" w:right="57"/>
              <w:rPr>
                <w:kern w:val="1"/>
                <w:sz w:val="20"/>
                <w:szCs w:val="20"/>
                <w:lang w:eastAsia="zh-CN"/>
              </w:rPr>
            </w:pPr>
            <w:r w:rsidRPr="00531DB8">
              <w:rPr>
                <w:kern w:val="1"/>
                <w:sz w:val="20"/>
                <w:szCs w:val="20"/>
                <w:lang w:eastAsia="zh-CN"/>
              </w:rPr>
              <w:t>№</w:t>
            </w:r>
          </w:p>
          <w:p w:rsidR="00D17574" w:rsidRPr="00531DB8" w:rsidRDefault="00D17574" w:rsidP="006E278A">
            <w:pPr>
              <w:widowControl w:val="0"/>
              <w:suppressAutoHyphens/>
              <w:ind w:left="57" w:right="57"/>
              <w:rPr>
                <w:kern w:val="1"/>
                <w:lang w:eastAsia="zh-CN"/>
              </w:rPr>
            </w:pPr>
            <w:r w:rsidRPr="00531DB8">
              <w:rPr>
                <w:kern w:val="1"/>
                <w:sz w:val="20"/>
                <w:szCs w:val="20"/>
                <w:lang w:eastAsia="zh-CN"/>
              </w:rPr>
              <w:t>п/п</w:t>
            </w:r>
          </w:p>
        </w:tc>
        <w:tc>
          <w:tcPr>
            <w:tcW w:w="2252" w:type="dxa"/>
            <w:vMerge w:val="restart"/>
            <w:tcBorders>
              <w:top w:val="single" w:sz="6" w:space="0" w:color="000000"/>
              <w:left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Наименование населенного пункта</w:t>
            </w:r>
          </w:p>
        </w:tc>
        <w:tc>
          <w:tcPr>
            <w:tcW w:w="4412" w:type="dxa"/>
            <w:gridSpan w:val="2"/>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Удаленность (км.)</w:t>
            </w:r>
          </w:p>
        </w:tc>
        <w:tc>
          <w:tcPr>
            <w:tcW w:w="1135" w:type="dxa"/>
            <w:vMerge w:val="restart"/>
            <w:tcBorders>
              <w:top w:val="single" w:sz="6" w:space="0" w:color="000000"/>
              <w:left w:val="single" w:sz="6" w:space="0" w:color="000000"/>
            </w:tcBorders>
            <w:shd w:val="clear" w:color="auto" w:fill="auto"/>
            <w:vAlign w:val="center"/>
          </w:tcPr>
          <w:p w:rsidR="00D17574" w:rsidRPr="00D17574" w:rsidRDefault="00D17574" w:rsidP="00D17574">
            <w:pPr>
              <w:widowControl w:val="0"/>
              <w:suppressAutoHyphens/>
              <w:ind w:left="57" w:right="57" w:hanging="110"/>
              <w:jc w:val="center"/>
              <w:rPr>
                <w:kern w:val="1"/>
                <w:lang w:eastAsia="zh-CN"/>
              </w:rPr>
            </w:pPr>
            <w:r w:rsidRPr="00D17574">
              <w:rPr>
                <w:kern w:val="1"/>
                <w:lang w:eastAsia="zh-CN"/>
              </w:rPr>
              <w:t>Число</w:t>
            </w:r>
          </w:p>
          <w:p w:rsidR="00D17574" w:rsidRPr="00D17574" w:rsidRDefault="00D17574" w:rsidP="00D17574">
            <w:pPr>
              <w:widowControl w:val="0"/>
              <w:suppressAutoHyphens/>
              <w:ind w:left="57" w:right="57" w:hanging="110"/>
              <w:jc w:val="center"/>
              <w:rPr>
                <w:kern w:val="1"/>
                <w:lang w:eastAsia="zh-CN"/>
              </w:rPr>
            </w:pPr>
            <w:r w:rsidRPr="00D17574">
              <w:rPr>
                <w:kern w:val="1"/>
                <w:lang w:eastAsia="zh-CN"/>
              </w:rPr>
              <w:t>дворов</w:t>
            </w:r>
          </w:p>
        </w:tc>
        <w:tc>
          <w:tcPr>
            <w:tcW w:w="1430" w:type="dxa"/>
            <w:vMerge w:val="restart"/>
            <w:tcBorders>
              <w:top w:val="single" w:sz="6" w:space="0" w:color="000000"/>
              <w:left w:val="single" w:sz="6" w:space="0" w:color="000000"/>
              <w:right w:val="single" w:sz="4" w:space="0" w:color="000000"/>
            </w:tcBorders>
            <w:shd w:val="clear" w:color="auto" w:fill="auto"/>
            <w:vAlign w:val="center"/>
          </w:tcPr>
          <w:p w:rsidR="00D17574" w:rsidRPr="00D17574" w:rsidRDefault="00D17574" w:rsidP="00D17574">
            <w:pPr>
              <w:widowControl w:val="0"/>
              <w:suppressAutoHyphens/>
              <w:ind w:left="-109" w:right="-109"/>
              <w:jc w:val="center"/>
              <w:rPr>
                <w:kern w:val="1"/>
                <w:lang w:eastAsia="zh-CN"/>
              </w:rPr>
            </w:pPr>
            <w:r w:rsidRPr="00D17574">
              <w:rPr>
                <w:kern w:val="1"/>
                <w:lang w:eastAsia="zh-CN"/>
              </w:rPr>
              <w:t>Общая</w:t>
            </w:r>
          </w:p>
          <w:p w:rsidR="00D17574" w:rsidRPr="00D17574" w:rsidRDefault="00D17574" w:rsidP="00D17574">
            <w:pPr>
              <w:widowControl w:val="0"/>
              <w:suppressAutoHyphens/>
              <w:ind w:left="-109" w:right="-109"/>
              <w:jc w:val="center"/>
              <w:rPr>
                <w:kern w:val="1"/>
                <w:lang w:eastAsia="zh-CN"/>
              </w:rPr>
            </w:pPr>
            <w:r w:rsidRPr="00D17574">
              <w:rPr>
                <w:kern w:val="1"/>
                <w:lang w:eastAsia="zh-CN"/>
              </w:rPr>
              <w:t>численность, чел.</w:t>
            </w:r>
          </w:p>
        </w:tc>
      </w:tr>
      <w:tr w:rsidR="00D17574" w:rsidRPr="00531DB8" w:rsidTr="00D17574">
        <w:trPr>
          <w:cantSplit/>
        </w:trPr>
        <w:tc>
          <w:tcPr>
            <w:tcW w:w="708" w:type="dxa"/>
            <w:vMerge/>
            <w:tcBorders>
              <w:left w:val="single" w:sz="6" w:space="0" w:color="000000"/>
              <w:bottom w:val="single" w:sz="6" w:space="0" w:color="000000"/>
            </w:tcBorders>
            <w:shd w:val="clear" w:color="auto" w:fill="auto"/>
            <w:vAlign w:val="center"/>
          </w:tcPr>
          <w:p w:rsidR="00D17574" w:rsidRPr="00531DB8" w:rsidRDefault="00D17574" w:rsidP="00D17574">
            <w:pPr>
              <w:widowControl w:val="0"/>
              <w:numPr>
                <w:ilvl w:val="0"/>
                <w:numId w:val="22"/>
              </w:numPr>
              <w:tabs>
                <w:tab w:val="clear" w:pos="0"/>
                <w:tab w:val="num" w:pos="360"/>
              </w:tabs>
              <w:suppressAutoHyphens/>
              <w:overflowPunct w:val="0"/>
              <w:autoSpaceDE w:val="0"/>
              <w:snapToGrid w:val="0"/>
              <w:ind w:left="57" w:right="57"/>
              <w:jc w:val="center"/>
              <w:textAlignment w:val="baseline"/>
              <w:rPr>
                <w:b/>
                <w:kern w:val="1"/>
                <w:sz w:val="20"/>
                <w:szCs w:val="20"/>
                <w:lang w:eastAsia="zh-CN"/>
              </w:rPr>
            </w:pPr>
          </w:p>
        </w:tc>
        <w:tc>
          <w:tcPr>
            <w:tcW w:w="2252" w:type="dxa"/>
            <w:vMerge/>
            <w:tcBorders>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717"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от районного центра *</w:t>
            </w:r>
          </w:p>
        </w:tc>
        <w:tc>
          <w:tcPr>
            <w:tcW w:w="2695"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от центра муниципального образования</w:t>
            </w:r>
          </w:p>
        </w:tc>
        <w:tc>
          <w:tcPr>
            <w:tcW w:w="1135" w:type="dxa"/>
            <w:vMerge/>
            <w:tcBorders>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430" w:type="dxa"/>
            <w:vMerge/>
            <w:tcBorders>
              <w:left w:val="single" w:sz="6" w:space="0" w:color="000000"/>
              <w:bottom w:val="single" w:sz="6" w:space="0" w:color="000000"/>
              <w:right w:val="single" w:sz="4"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r>
      <w:tr w:rsidR="00D17574" w:rsidRPr="00531DB8" w:rsidTr="00D17574">
        <w:trPr>
          <w:cantSplit/>
        </w:trPr>
        <w:tc>
          <w:tcPr>
            <w:tcW w:w="708" w:type="dxa"/>
            <w:tcBorders>
              <w:top w:val="single" w:sz="6" w:space="0" w:color="000000"/>
              <w:left w:val="single" w:sz="6" w:space="0" w:color="000000"/>
              <w:bottom w:val="single" w:sz="6"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w:t>
            </w:r>
          </w:p>
        </w:tc>
        <w:tc>
          <w:tcPr>
            <w:tcW w:w="2252"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Ажово</w:t>
            </w:r>
          </w:p>
        </w:tc>
        <w:tc>
          <w:tcPr>
            <w:tcW w:w="1717"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12</w:t>
            </w:r>
          </w:p>
        </w:tc>
        <w:tc>
          <w:tcPr>
            <w:tcW w:w="2695"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w:t>
            </w:r>
          </w:p>
        </w:tc>
        <w:tc>
          <w:tcPr>
            <w:tcW w:w="1135"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61</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7</w:t>
            </w:r>
            <w:r w:rsidRPr="00D17574">
              <w:rPr>
                <w:kern w:val="1"/>
                <w:lang w:eastAsia="zh-CN"/>
              </w:rPr>
              <w:t>8</w:t>
            </w:r>
          </w:p>
        </w:tc>
      </w:tr>
      <w:tr w:rsidR="00D17574" w:rsidRPr="00531DB8" w:rsidTr="00D17574">
        <w:trPr>
          <w:cantSplit/>
        </w:trPr>
        <w:tc>
          <w:tcPr>
            <w:tcW w:w="708" w:type="dxa"/>
            <w:tcBorders>
              <w:top w:val="single" w:sz="6" w:space="0" w:color="000000"/>
              <w:left w:val="single" w:sz="6" w:space="0" w:color="000000"/>
              <w:bottom w:val="single" w:sz="6"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2.</w:t>
            </w:r>
          </w:p>
        </w:tc>
        <w:tc>
          <w:tcPr>
            <w:tcW w:w="2252"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firstLine="142"/>
              <w:jc w:val="center"/>
              <w:rPr>
                <w:kern w:val="1"/>
                <w:lang w:eastAsia="zh-CN"/>
              </w:rPr>
            </w:pPr>
            <w:r w:rsidRPr="00D17574">
              <w:rPr>
                <w:kern w:val="1"/>
                <w:lang w:eastAsia="zh-CN"/>
              </w:rPr>
              <w:t>п. Большой остров</w:t>
            </w:r>
          </w:p>
        </w:tc>
        <w:tc>
          <w:tcPr>
            <w:tcW w:w="1717"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w:t>
            </w:r>
          </w:p>
        </w:tc>
        <w:tc>
          <w:tcPr>
            <w:tcW w:w="2695"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4</w:t>
            </w:r>
          </w:p>
        </w:tc>
        <w:tc>
          <w:tcPr>
            <w:tcW w:w="1135"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w:t>
            </w:r>
          </w:p>
        </w:tc>
      </w:tr>
      <w:tr w:rsidR="00D17574" w:rsidRPr="00531DB8" w:rsidTr="00D17574">
        <w:trPr>
          <w:cantSplit/>
          <w:trHeight w:val="240"/>
        </w:trPr>
        <w:tc>
          <w:tcPr>
            <w:tcW w:w="708" w:type="dxa"/>
            <w:tcBorders>
              <w:top w:val="single" w:sz="6"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3.</w:t>
            </w:r>
          </w:p>
        </w:tc>
        <w:tc>
          <w:tcPr>
            <w:tcW w:w="2252" w:type="dxa"/>
            <w:tcBorders>
              <w:top w:val="single" w:sz="6"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Михайловский</w:t>
            </w:r>
          </w:p>
        </w:tc>
        <w:tc>
          <w:tcPr>
            <w:tcW w:w="1717" w:type="dxa"/>
            <w:tcBorders>
              <w:top w:val="single" w:sz="6"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3</w:t>
            </w:r>
          </w:p>
        </w:tc>
        <w:tc>
          <w:tcPr>
            <w:tcW w:w="2695" w:type="dxa"/>
            <w:tcBorders>
              <w:top w:val="single" w:sz="6"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1135" w:type="dxa"/>
            <w:tcBorders>
              <w:top w:val="single" w:sz="6"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c>
          <w:tcPr>
            <w:tcW w:w="1430" w:type="dxa"/>
            <w:tcBorders>
              <w:top w:val="single" w:sz="6"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r>
      <w:tr w:rsidR="00D17574" w:rsidRPr="00531DB8" w:rsidTr="00D17574">
        <w:trPr>
          <w:cantSplit/>
          <w:trHeight w:val="231"/>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4.</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Ново-Николаевский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3</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23</w:t>
            </w:r>
          </w:p>
        </w:tc>
      </w:tr>
      <w:tr w:rsidR="00D17574" w:rsidRPr="00531DB8" w:rsidTr="00D17574">
        <w:trPr>
          <w:cantSplit/>
          <w:trHeight w:val="228"/>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5.</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Осинки</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18</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9</w:t>
            </w:r>
          </w:p>
        </w:tc>
      </w:tr>
      <w:tr w:rsidR="00D17574" w:rsidRPr="00531DB8" w:rsidTr="00D17574">
        <w:trPr>
          <w:cantSplit/>
          <w:trHeight w:val="259"/>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6.</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Разветье</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val="en-US" w:eastAsia="zh-CN"/>
              </w:rPr>
              <w:t>0</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374</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586</w:t>
            </w:r>
          </w:p>
        </w:tc>
      </w:tr>
      <w:tr w:rsidR="00D17574" w:rsidRPr="00531DB8" w:rsidTr="00D17574">
        <w:trPr>
          <w:cantSplit/>
          <w:trHeight w:val="277"/>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7.</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Сбородной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22</w:t>
            </w:r>
          </w:p>
        </w:tc>
      </w:tr>
      <w:tr w:rsidR="00D17574" w:rsidRPr="00531DB8" w:rsidTr="00D17574">
        <w:trPr>
          <w:cantSplit/>
          <w:trHeight w:val="211"/>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8.</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Тепличный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4</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1,8</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310</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627</w:t>
            </w:r>
          </w:p>
        </w:tc>
      </w:tr>
      <w:tr w:rsidR="00D17574" w:rsidRPr="00531DB8" w:rsidTr="00D17574">
        <w:trPr>
          <w:cantSplit/>
          <w:trHeight w:val="258"/>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9.</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Уголек</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w:t>
            </w:r>
            <w:r>
              <w:rPr>
                <w:kern w:val="1"/>
                <w:lang w:eastAsia="zh-CN"/>
              </w:rPr>
              <w:t>7</w:t>
            </w:r>
          </w:p>
        </w:tc>
      </w:tr>
      <w:tr w:rsidR="00D17574" w:rsidRPr="00531DB8" w:rsidTr="00D17574">
        <w:trPr>
          <w:cantSplit/>
          <w:trHeight w:val="276"/>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10.</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Щека</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11</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w:t>
            </w:r>
            <w:r>
              <w:rPr>
                <w:kern w:val="1"/>
                <w:lang w:eastAsia="zh-CN"/>
              </w:rPr>
              <w:t>7</w:t>
            </w:r>
          </w:p>
        </w:tc>
      </w:tr>
      <w:tr w:rsidR="00D17574" w:rsidRPr="00531DB8" w:rsidTr="00D17574">
        <w:trPr>
          <w:cantSplit/>
          <w:trHeight w:val="280"/>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11.</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Расторог</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17</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54</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r>
              <w:rPr>
                <w:kern w:val="1"/>
                <w:lang w:eastAsia="zh-CN"/>
              </w:rPr>
              <w:t>4</w:t>
            </w:r>
          </w:p>
        </w:tc>
      </w:tr>
      <w:tr w:rsidR="00D17574" w:rsidRPr="00531DB8" w:rsidTr="00D17574">
        <w:trPr>
          <w:cantSplit/>
          <w:trHeight w:val="270"/>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12.</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д. Клишино</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15</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172</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281</w:t>
            </w:r>
          </w:p>
        </w:tc>
      </w:tr>
      <w:tr w:rsidR="00D17574" w:rsidRPr="00531DB8" w:rsidTr="00D17574">
        <w:trPr>
          <w:cantSplit/>
          <w:trHeight w:val="271"/>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13.</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п.Пролетарский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10,5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w:t>
            </w:r>
          </w:p>
        </w:tc>
      </w:tr>
      <w:tr w:rsidR="00D17574" w:rsidRPr="00531DB8" w:rsidTr="00D17574">
        <w:trPr>
          <w:cantSplit/>
          <w:trHeight w:val="207"/>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14.</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п.Первомайский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10,5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10</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33</w:t>
            </w:r>
          </w:p>
        </w:tc>
      </w:tr>
      <w:tr w:rsidR="00D17574" w:rsidRPr="00531DB8" w:rsidTr="00D17574">
        <w:trPr>
          <w:cantSplit/>
          <w:trHeight w:val="254"/>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15.</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Лубошево</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22</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14,5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75</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6</w:t>
            </w:r>
            <w:r w:rsidRPr="00D17574">
              <w:rPr>
                <w:kern w:val="1"/>
                <w:lang w:eastAsia="zh-CN"/>
              </w:rPr>
              <w:t>3</w:t>
            </w:r>
          </w:p>
        </w:tc>
      </w:tr>
      <w:tr w:rsidR="00D17574" w:rsidRPr="00531DB8" w:rsidTr="00D17574">
        <w:trPr>
          <w:cantSplit/>
          <w:trHeight w:val="272"/>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16.</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Красный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21</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Height w:val="262"/>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17.</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Круглый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22</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14,5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Height w:val="278"/>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rPr>
                <w:kern w:val="1"/>
                <w:lang w:eastAsia="zh-CN"/>
              </w:rPr>
            </w:pPr>
            <w:r w:rsidRPr="00531DB8">
              <w:rPr>
                <w:kern w:val="1"/>
                <w:sz w:val="20"/>
                <w:szCs w:val="20"/>
                <w:lang w:eastAsia="zh-CN"/>
              </w:rPr>
              <w:t>18.</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Светловка</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Height w:val="283"/>
        </w:trPr>
        <w:tc>
          <w:tcPr>
            <w:tcW w:w="708" w:type="dxa"/>
            <w:tcBorders>
              <w:top w:val="single" w:sz="4" w:space="0" w:color="000000"/>
              <w:left w:val="single" w:sz="6" w:space="0" w:color="000000"/>
              <w:bottom w:val="single" w:sz="6" w:space="0" w:color="000000"/>
            </w:tcBorders>
            <w:shd w:val="clear" w:color="auto" w:fill="auto"/>
            <w:vAlign w:val="center"/>
          </w:tcPr>
          <w:p w:rsidR="00D17574" w:rsidRPr="00531DB8" w:rsidRDefault="00D17574" w:rsidP="006E278A">
            <w:pPr>
              <w:widowControl w:val="0"/>
              <w:suppressAutoHyphens/>
              <w:rPr>
                <w:kern w:val="1"/>
                <w:lang w:eastAsia="zh-CN"/>
              </w:rPr>
            </w:pPr>
            <w:r w:rsidRPr="00531DB8">
              <w:rPr>
                <w:kern w:val="1"/>
                <w:sz w:val="20"/>
                <w:szCs w:val="20"/>
                <w:lang w:eastAsia="zh-CN"/>
              </w:rPr>
              <w:t>19.</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Уютный</w:t>
            </w:r>
          </w:p>
        </w:tc>
        <w:tc>
          <w:tcPr>
            <w:tcW w:w="1717" w:type="dxa"/>
            <w:tcBorders>
              <w:top w:val="single" w:sz="4"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2695" w:type="dxa"/>
            <w:tcBorders>
              <w:top w:val="single" w:sz="4"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135" w:type="dxa"/>
            <w:tcBorders>
              <w:top w:val="single" w:sz="4"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c>
          <w:tcPr>
            <w:tcW w:w="1430" w:type="dxa"/>
            <w:tcBorders>
              <w:top w:val="single" w:sz="4"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Pr>
        <w:tc>
          <w:tcPr>
            <w:tcW w:w="7372" w:type="dxa"/>
            <w:gridSpan w:val="4"/>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b/>
                <w:kern w:val="1"/>
                <w:lang w:eastAsia="zh-CN"/>
              </w:rPr>
              <w:t>Итого:</w:t>
            </w:r>
          </w:p>
        </w:tc>
        <w:tc>
          <w:tcPr>
            <w:tcW w:w="1135"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b/>
                <w:kern w:val="1"/>
                <w:lang w:eastAsia="zh-CN"/>
              </w:rPr>
              <w:t>924</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b/>
                <w:kern w:val="1"/>
                <w:lang w:eastAsia="zh-CN"/>
              </w:rPr>
              <w:t>1826</w:t>
            </w:r>
          </w:p>
        </w:tc>
      </w:tr>
    </w:tbl>
    <w:p w:rsidR="00D17574" w:rsidRDefault="00D17574" w:rsidP="00AE6091">
      <w:pPr>
        <w:pStyle w:val="Default"/>
        <w:spacing w:before="120" w:after="120"/>
        <w:ind w:right="-1" w:firstLine="709"/>
        <w:jc w:val="both"/>
        <w:rPr>
          <w:color w:val="000000" w:themeColor="text1"/>
          <w:sz w:val="28"/>
          <w:szCs w:val="28"/>
        </w:rPr>
      </w:pPr>
    </w:p>
    <w:p w:rsidR="00D17574" w:rsidRDefault="00D17574" w:rsidP="00AE6091">
      <w:pPr>
        <w:pStyle w:val="Default"/>
        <w:spacing w:before="120" w:after="120"/>
        <w:ind w:right="-1" w:firstLine="709"/>
        <w:jc w:val="both"/>
        <w:rPr>
          <w:color w:val="000000" w:themeColor="text1"/>
          <w:sz w:val="28"/>
          <w:szCs w:val="28"/>
        </w:rPr>
      </w:pPr>
    </w:p>
    <w:p w:rsidR="00D17574" w:rsidRDefault="00D17574" w:rsidP="00AE6091">
      <w:pPr>
        <w:pStyle w:val="Default"/>
        <w:spacing w:before="120" w:after="120"/>
        <w:ind w:right="-1" w:firstLine="709"/>
        <w:jc w:val="both"/>
        <w:rPr>
          <w:color w:val="000000" w:themeColor="text1"/>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701"/>
        <w:gridCol w:w="2126"/>
        <w:gridCol w:w="993"/>
        <w:gridCol w:w="1559"/>
      </w:tblGrid>
      <w:tr w:rsidR="00BE400F" w:rsidRPr="0057336C" w:rsidTr="00BE400F">
        <w:trPr>
          <w:trHeight w:hRule="exact" w:val="328"/>
        </w:trPr>
        <w:tc>
          <w:tcPr>
            <w:tcW w:w="70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w:t>
            </w:r>
          </w:p>
          <w:p w:rsidR="00BE400F" w:rsidRPr="00BE400F" w:rsidRDefault="00BE400F" w:rsidP="00BE400F">
            <w:pPr>
              <w:jc w:val="center"/>
            </w:pPr>
            <w:r w:rsidRPr="00BE400F">
              <w:rPr>
                <w:b/>
                <w:color w:val="000000"/>
                <w:shd w:val="clear" w:color="auto" w:fill="FFFFFF"/>
              </w:rPr>
              <w:t>п/п</w:t>
            </w:r>
          </w:p>
        </w:tc>
        <w:tc>
          <w:tcPr>
            <w:tcW w:w="2268" w:type="dxa"/>
            <w:vMerge w:val="restart"/>
            <w:shd w:val="clear" w:color="auto" w:fill="FFFFFF"/>
            <w:vAlign w:val="center"/>
          </w:tcPr>
          <w:p w:rsidR="00BE400F" w:rsidRPr="00BE400F" w:rsidRDefault="00BE400F" w:rsidP="00BE400F">
            <w:pPr>
              <w:ind w:left="120"/>
              <w:jc w:val="center"/>
            </w:pPr>
            <w:r w:rsidRPr="00BE400F">
              <w:rPr>
                <w:b/>
                <w:color w:val="000000"/>
                <w:shd w:val="clear" w:color="auto" w:fill="FFFFFF"/>
              </w:rPr>
              <w:t>Наименование населенного пункта</w:t>
            </w:r>
          </w:p>
        </w:tc>
        <w:tc>
          <w:tcPr>
            <w:tcW w:w="3827" w:type="dxa"/>
            <w:gridSpan w:val="2"/>
            <w:shd w:val="clear" w:color="auto" w:fill="FFFFFF"/>
            <w:vAlign w:val="center"/>
          </w:tcPr>
          <w:p w:rsidR="00BE400F" w:rsidRPr="00BE400F" w:rsidRDefault="00BE400F" w:rsidP="00BE400F">
            <w:pPr>
              <w:jc w:val="center"/>
            </w:pPr>
            <w:r w:rsidRPr="00BE400F">
              <w:rPr>
                <w:b/>
                <w:color w:val="000000"/>
                <w:shd w:val="clear" w:color="auto" w:fill="FFFFFF"/>
              </w:rPr>
              <w:t>Удаленность (км.)</w:t>
            </w:r>
          </w:p>
        </w:tc>
        <w:tc>
          <w:tcPr>
            <w:tcW w:w="993"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Число</w:t>
            </w:r>
          </w:p>
          <w:p w:rsidR="00BE400F" w:rsidRPr="00BE400F" w:rsidRDefault="00BE400F" w:rsidP="00BE400F">
            <w:pPr>
              <w:jc w:val="center"/>
            </w:pPr>
            <w:r w:rsidRPr="00BE400F">
              <w:rPr>
                <w:b/>
                <w:color w:val="000000"/>
                <w:shd w:val="clear" w:color="auto" w:fill="FFFFFF"/>
              </w:rPr>
              <w:t>дворов</w:t>
            </w:r>
          </w:p>
        </w:tc>
        <w:tc>
          <w:tcPr>
            <w:tcW w:w="155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Общая</w:t>
            </w:r>
          </w:p>
          <w:p w:rsidR="00BE400F" w:rsidRPr="00BE400F" w:rsidRDefault="00BE400F" w:rsidP="00BE400F">
            <w:pPr>
              <w:jc w:val="center"/>
            </w:pPr>
            <w:r w:rsidRPr="00BE400F">
              <w:rPr>
                <w:b/>
                <w:color w:val="000000"/>
                <w:shd w:val="clear" w:color="auto" w:fill="FFFFFF"/>
              </w:rPr>
              <w:t>численность,</w:t>
            </w:r>
          </w:p>
          <w:p w:rsidR="00BE400F" w:rsidRPr="00BE400F" w:rsidRDefault="00BE400F" w:rsidP="00BE400F">
            <w:pPr>
              <w:jc w:val="center"/>
            </w:pPr>
            <w:r w:rsidRPr="00BE400F">
              <w:rPr>
                <w:b/>
                <w:color w:val="000000"/>
                <w:shd w:val="clear" w:color="auto" w:fill="FFFFFF"/>
              </w:rPr>
              <w:t>чел.</w:t>
            </w:r>
          </w:p>
        </w:tc>
      </w:tr>
      <w:tr w:rsidR="00BE400F" w:rsidRPr="0057336C" w:rsidTr="00BE400F">
        <w:trPr>
          <w:trHeight w:hRule="exact" w:val="851"/>
        </w:trPr>
        <w:tc>
          <w:tcPr>
            <w:tcW w:w="709" w:type="dxa"/>
            <w:vMerge/>
            <w:shd w:val="clear" w:color="auto" w:fill="FFFFFF"/>
          </w:tcPr>
          <w:p w:rsidR="00BE400F" w:rsidRPr="00BE400F" w:rsidRDefault="00BE400F" w:rsidP="00BE400F">
            <w:pPr>
              <w:jc w:val="center"/>
            </w:pPr>
          </w:p>
        </w:tc>
        <w:tc>
          <w:tcPr>
            <w:tcW w:w="2268" w:type="dxa"/>
            <w:vMerge/>
            <w:shd w:val="clear" w:color="auto" w:fill="FFFFFF"/>
          </w:tcPr>
          <w:p w:rsidR="00BE400F" w:rsidRPr="00BE400F" w:rsidRDefault="00BE400F" w:rsidP="00BE400F">
            <w:pPr>
              <w:jc w:val="center"/>
            </w:pPr>
          </w:p>
        </w:tc>
        <w:tc>
          <w:tcPr>
            <w:tcW w:w="1701" w:type="dxa"/>
            <w:shd w:val="clear" w:color="auto" w:fill="FFFFFF"/>
            <w:vAlign w:val="center"/>
          </w:tcPr>
          <w:p w:rsidR="00BE400F" w:rsidRPr="00BE400F" w:rsidRDefault="00BE400F" w:rsidP="00BE400F">
            <w:pPr>
              <w:jc w:val="center"/>
            </w:pPr>
            <w:r w:rsidRPr="00BE400F">
              <w:rPr>
                <w:b/>
                <w:color w:val="000000"/>
                <w:shd w:val="clear" w:color="auto" w:fill="FFFFFF"/>
              </w:rPr>
              <w:t>от</w:t>
            </w:r>
          </w:p>
          <w:p w:rsidR="00BE400F" w:rsidRPr="00BE400F" w:rsidRDefault="00BE400F" w:rsidP="00BE400F">
            <w:pPr>
              <w:jc w:val="center"/>
            </w:pPr>
            <w:r w:rsidRPr="00BE400F">
              <w:rPr>
                <w:b/>
                <w:color w:val="000000"/>
                <w:spacing w:val="10"/>
                <w:shd w:val="clear" w:color="auto" w:fill="FFFFFF"/>
              </w:rPr>
              <w:t>районного центра</w:t>
            </w:r>
          </w:p>
        </w:tc>
        <w:tc>
          <w:tcPr>
            <w:tcW w:w="2126" w:type="dxa"/>
            <w:shd w:val="clear" w:color="auto" w:fill="FFFFFF"/>
            <w:vAlign w:val="center"/>
          </w:tcPr>
          <w:p w:rsidR="00BE400F" w:rsidRPr="00BE400F" w:rsidRDefault="00BE400F" w:rsidP="00BE400F">
            <w:pPr>
              <w:jc w:val="center"/>
            </w:pPr>
            <w:r w:rsidRPr="00BE400F">
              <w:rPr>
                <w:b/>
                <w:color w:val="000000"/>
                <w:spacing w:val="10"/>
                <w:shd w:val="clear" w:color="auto" w:fill="FFFFFF"/>
              </w:rPr>
              <w:t>от центра муниципального образования</w:t>
            </w:r>
          </w:p>
        </w:tc>
        <w:tc>
          <w:tcPr>
            <w:tcW w:w="993" w:type="dxa"/>
            <w:vMerge/>
            <w:shd w:val="clear" w:color="auto" w:fill="FFFFFF"/>
            <w:vAlign w:val="center"/>
          </w:tcPr>
          <w:p w:rsidR="00BE400F" w:rsidRPr="00BE400F" w:rsidRDefault="00BE400F" w:rsidP="00BE400F">
            <w:pPr>
              <w:ind w:firstLine="300"/>
              <w:jc w:val="center"/>
            </w:pPr>
          </w:p>
        </w:tc>
        <w:tc>
          <w:tcPr>
            <w:tcW w:w="1559" w:type="dxa"/>
            <w:vMerge/>
            <w:shd w:val="clear" w:color="auto" w:fill="FFFFFF"/>
            <w:vAlign w:val="center"/>
          </w:tcPr>
          <w:p w:rsidR="00BE400F" w:rsidRPr="00BE400F" w:rsidRDefault="00BE400F" w:rsidP="00BE400F">
            <w:pPr>
              <w:ind w:firstLine="300"/>
              <w:jc w:val="center"/>
            </w:pPr>
          </w:p>
        </w:tc>
      </w:tr>
      <w:tr w:rsidR="00BE400F" w:rsidRPr="0057336C" w:rsidTr="00BE400F">
        <w:trPr>
          <w:trHeight w:hRule="exact" w:val="327"/>
        </w:trPr>
        <w:tc>
          <w:tcPr>
            <w:tcW w:w="709" w:type="dxa"/>
            <w:shd w:val="clear" w:color="auto" w:fill="FFFFFF"/>
            <w:vAlign w:val="center"/>
          </w:tcPr>
          <w:p w:rsidR="00BE400F" w:rsidRPr="00BE400F" w:rsidRDefault="00BE400F" w:rsidP="00BE400F">
            <w:pPr>
              <w:jc w:val="center"/>
            </w:pPr>
            <w:r w:rsidRPr="00BE400F">
              <w:rPr>
                <w:color w:val="000000"/>
                <w:shd w:val="clear" w:color="auto" w:fill="FFFFFF"/>
              </w:rPr>
              <w:t>1.</w:t>
            </w:r>
          </w:p>
        </w:tc>
        <w:tc>
          <w:tcPr>
            <w:tcW w:w="2268" w:type="dxa"/>
            <w:shd w:val="clear" w:color="auto" w:fill="FFFFFF"/>
            <w:vAlign w:val="center"/>
          </w:tcPr>
          <w:p w:rsidR="00BE400F" w:rsidRPr="00BE400F" w:rsidRDefault="00BE400F" w:rsidP="00BE400F">
            <w:pPr>
              <w:ind w:left="57" w:right="57"/>
            </w:pPr>
            <w:r w:rsidRPr="00BE400F">
              <w:t>с. Андросово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w:t>
            </w:r>
          </w:p>
        </w:tc>
        <w:tc>
          <w:tcPr>
            <w:tcW w:w="993" w:type="dxa"/>
            <w:shd w:val="clear" w:color="auto" w:fill="FFFFFF"/>
          </w:tcPr>
          <w:p w:rsidR="00BE400F" w:rsidRPr="00BE400F" w:rsidRDefault="00BE400F" w:rsidP="00BE400F">
            <w:pPr>
              <w:jc w:val="center"/>
            </w:pPr>
            <w:r w:rsidRPr="00BE400F">
              <w:t>80</w:t>
            </w:r>
          </w:p>
        </w:tc>
        <w:tc>
          <w:tcPr>
            <w:tcW w:w="1559" w:type="dxa"/>
            <w:shd w:val="clear" w:color="auto" w:fill="FFFFFF"/>
          </w:tcPr>
          <w:p w:rsidR="00BE400F" w:rsidRPr="00BE400F" w:rsidRDefault="00BE400F" w:rsidP="00BE400F">
            <w:pPr>
              <w:jc w:val="center"/>
            </w:pPr>
            <w:r>
              <w:t>72</w:t>
            </w:r>
          </w:p>
        </w:tc>
      </w:tr>
      <w:tr w:rsidR="00BE400F" w:rsidRPr="0057336C" w:rsidTr="00BE400F">
        <w:trPr>
          <w:trHeight w:hRule="exact" w:val="290"/>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lastRenderedPageBreak/>
              <w:t>2.</w:t>
            </w:r>
          </w:p>
        </w:tc>
        <w:tc>
          <w:tcPr>
            <w:tcW w:w="2268" w:type="dxa"/>
            <w:shd w:val="clear" w:color="auto" w:fill="FFFFFF"/>
            <w:vAlign w:val="center"/>
          </w:tcPr>
          <w:p w:rsidR="00BE400F" w:rsidRPr="00BE400F" w:rsidRDefault="00BE400F" w:rsidP="00BE400F">
            <w:pPr>
              <w:ind w:left="57" w:right="57"/>
            </w:pPr>
            <w:r w:rsidRPr="00BE400F">
              <w:t>д. Остапово</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8</w:t>
            </w:r>
          </w:p>
        </w:tc>
        <w:tc>
          <w:tcPr>
            <w:tcW w:w="993" w:type="dxa"/>
            <w:shd w:val="clear" w:color="auto" w:fill="FFFFFF"/>
          </w:tcPr>
          <w:p w:rsidR="00BE400F" w:rsidRPr="00BE400F" w:rsidRDefault="00BE400F" w:rsidP="00BE400F">
            <w:pPr>
              <w:jc w:val="center"/>
            </w:pPr>
            <w:r w:rsidRPr="00BE400F">
              <w:t>161</w:t>
            </w:r>
          </w:p>
        </w:tc>
        <w:tc>
          <w:tcPr>
            <w:tcW w:w="1559" w:type="dxa"/>
            <w:shd w:val="clear" w:color="auto" w:fill="FFFFFF"/>
          </w:tcPr>
          <w:p w:rsidR="00BE400F" w:rsidRPr="00BE400F" w:rsidRDefault="00BE400F" w:rsidP="00BE400F">
            <w:pPr>
              <w:jc w:val="center"/>
            </w:pPr>
            <w:r>
              <w:t>79</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t>3.</w:t>
            </w:r>
          </w:p>
        </w:tc>
        <w:tc>
          <w:tcPr>
            <w:tcW w:w="2268" w:type="dxa"/>
            <w:shd w:val="clear" w:color="auto" w:fill="FFFFFF"/>
            <w:vAlign w:val="center"/>
          </w:tcPr>
          <w:p w:rsidR="00BE400F" w:rsidRPr="00BE400F" w:rsidRDefault="00BE400F" w:rsidP="00BE400F">
            <w:pPr>
              <w:ind w:left="57" w:right="57"/>
            </w:pPr>
            <w:r w:rsidRPr="00BE400F">
              <w:t>д. Хлынино</w:t>
            </w:r>
          </w:p>
        </w:tc>
        <w:tc>
          <w:tcPr>
            <w:tcW w:w="1701" w:type="dxa"/>
            <w:shd w:val="clear" w:color="auto" w:fill="FFFFFF"/>
            <w:vAlign w:val="center"/>
          </w:tcPr>
          <w:p w:rsidR="00BE400F" w:rsidRPr="00BE400F" w:rsidRDefault="00BE400F" w:rsidP="00BE400F">
            <w:pPr>
              <w:jc w:val="center"/>
            </w:pPr>
            <w:r w:rsidRPr="00BE400F">
              <w:t>24</w:t>
            </w:r>
          </w:p>
        </w:tc>
        <w:tc>
          <w:tcPr>
            <w:tcW w:w="2126" w:type="dxa"/>
            <w:shd w:val="clear" w:color="auto" w:fill="FFFFFF"/>
          </w:tcPr>
          <w:p w:rsidR="00BE400F" w:rsidRPr="00BE400F" w:rsidRDefault="00BE400F" w:rsidP="00BE400F">
            <w:pPr>
              <w:jc w:val="center"/>
            </w:pPr>
            <w:r w:rsidRPr="00BE400F">
              <w:t>2</w:t>
            </w:r>
          </w:p>
        </w:tc>
        <w:tc>
          <w:tcPr>
            <w:tcW w:w="993" w:type="dxa"/>
            <w:shd w:val="clear" w:color="auto" w:fill="FFFFFF"/>
          </w:tcPr>
          <w:p w:rsidR="00BE400F" w:rsidRPr="00BE400F" w:rsidRDefault="00BE400F" w:rsidP="00BE400F">
            <w:pPr>
              <w:jc w:val="center"/>
            </w:pPr>
            <w:r w:rsidRPr="00BE400F">
              <w:t>64</w:t>
            </w:r>
          </w:p>
        </w:tc>
        <w:tc>
          <w:tcPr>
            <w:tcW w:w="1559" w:type="dxa"/>
            <w:shd w:val="clear" w:color="auto" w:fill="FFFFFF"/>
          </w:tcPr>
          <w:p w:rsidR="00BE400F" w:rsidRPr="00BE400F" w:rsidRDefault="00BE400F" w:rsidP="00BE400F">
            <w:pPr>
              <w:jc w:val="center"/>
            </w:pPr>
            <w:r>
              <w:t>5</w:t>
            </w:r>
            <w:r w:rsidRPr="00BE400F">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Зорино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5</w:t>
            </w:r>
          </w:p>
        </w:tc>
        <w:tc>
          <w:tcPr>
            <w:tcW w:w="993" w:type="dxa"/>
            <w:shd w:val="clear" w:color="auto" w:fill="FFFFFF"/>
          </w:tcPr>
          <w:p w:rsidR="00BE400F" w:rsidRPr="00BE400F" w:rsidRDefault="00BE400F" w:rsidP="00BE400F">
            <w:pPr>
              <w:jc w:val="center"/>
            </w:pPr>
            <w:r w:rsidRPr="00BE400F">
              <w:t>21</w:t>
            </w:r>
          </w:p>
        </w:tc>
        <w:tc>
          <w:tcPr>
            <w:tcW w:w="1559" w:type="dxa"/>
            <w:shd w:val="clear" w:color="auto" w:fill="FFFFFF"/>
          </w:tcPr>
          <w:p w:rsidR="00BE400F" w:rsidRPr="00BE400F" w:rsidRDefault="00BE400F" w:rsidP="00BE400F">
            <w:pPr>
              <w:jc w:val="center"/>
            </w:pPr>
            <w:r w:rsidRPr="00BE400F">
              <w:t>6</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Солдаты</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6</w:t>
            </w:r>
          </w:p>
        </w:tc>
        <w:tc>
          <w:tcPr>
            <w:tcW w:w="993" w:type="dxa"/>
            <w:shd w:val="clear" w:color="auto" w:fill="FFFFFF"/>
          </w:tcPr>
          <w:p w:rsidR="00BE400F" w:rsidRPr="00BE400F" w:rsidRDefault="00BE400F" w:rsidP="00BE400F">
            <w:pPr>
              <w:jc w:val="center"/>
            </w:pPr>
            <w:r w:rsidRPr="00BE400F">
              <w:t>45</w:t>
            </w:r>
          </w:p>
        </w:tc>
        <w:tc>
          <w:tcPr>
            <w:tcW w:w="1559" w:type="dxa"/>
            <w:shd w:val="clear" w:color="auto" w:fill="FFFFFF"/>
          </w:tcPr>
          <w:p w:rsidR="00BE400F" w:rsidRPr="00BE400F" w:rsidRDefault="00BE400F" w:rsidP="00BE400F">
            <w:pPr>
              <w:jc w:val="center"/>
            </w:pPr>
            <w:r w:rsidRPr="00BE400F">
              <w:t>3</w:t>
            </w:r>
            <w:r>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с. Макарово</w:t>
            </w:r>
          </w:p>
        </w:tc>
        <w:tc>
          <w:tcPr>
            <w:tcW w:w="1701" w:type="dxa"/>
            <w:shd w:val="clear" w:color="auto" w:fill="FFFFFF"/>
            <w:vAlign w:val="center"/>
          </w:tcPr>
          <w:p w:rsidR="00BE400F" w:rsidRPr="00BE400F" w:rsidRDefault="00BE400F" w:rsidP="00BE400F">
            <w:pPr>
              <w:jc w:val="center"/>
            </w:pPr>
            <w:r w:rsidRPr="00BE400F">
              <w:t>17</w:t>
            </w:r>
          </w:p>
        </w:tc>
        <w:tc>
          <w:tcPr>
            <w:tcW w:w="2126" w:type="dxa"/>
            <w:shd w:val="clear" w:color="auto" w:fill="FFFFFF"/>
          </w:tcPr>
          <w:p w:rsidR="00BE400F" w:rsidRPr="00BE400F" w:rsidRDefault="00BE400F" w:rsidP="00BE400F">
            <w:pPr>
              <w:jc w:val="center"/>
            </w:pPr>
            <w:r w:rsidRPr="00BE400F">
              <w:t>7</w:t>
            </w:r>
          </w:p>
        </w:tc>
        <w:tc>
          <w:tcPr>
            <w:tcW w:w="993" w:type="dxa"/>
            <w:shd w:val="clear" w:color="auto" w:fill="FFFFFF"/>
          </w:tcPr>
          <w:p w:rsidR="00BE400F" w:rsidRPr="00BE400F" w:rsidRDefault="00BE400F" w:rsidP="00BE400F">
            <w:pPr>
              <w:jc w:val="center"/>
            </w:pPr>
            <w:r w:rsidRPr="00BE400F">
              <w:t>2</w:t>
            </w:r>
          </w:p>
        </w:tc>
        <w:tc>
          <w:tcPr>
            <w:tcW w:w="1559" w:type="dxa"/>
            <w:shd w:val="clear" w:color="auto" w:fill="FFFFFF"/>
          </w:tcPr>
          <w:p w:rsidR="00BE400F" w:rsidRPr="00BE400F" w:rsidRDefault="00BE400F" w:rsidP="00BE400F">
            <w:pPr>
              <w:jc w:val="center"/>
            </w:pPr>
            <w:r>
              <w:t>0</w:t>
            </w:r>
          </w:p>
        </w:tc>
      </w:tr>
      <w:tr w:rsidR="00BE400F" w:rsidRPr="0057336C" w:rsidTr="00BE400F">
        <w:trPr>
          <w:trHeight w:hRule="exact" w:val="259"/>
        </w:trPr>
        <w:tc>
          <w:tcPr>
            <w:tcW w:w="6804" w:type="dxa"/>
            <w:gridSpan w:val="4"/>
            <w:shd w:val="clear" w:color="auto" w:fill="FFFFFF"/>
          </w:tcPr>
          <w:p w:rsidR="00BE400F" w:rsidRPr="00BE400F" w:rsidRDefault="00BE400F" w:rsidP="00BE400F">
            <w:pPr>
              <w:ind w:left="120"/>
              <w:rPr>
                <w:b/>
              </w:rPr>
            </w:pPr>
            <w:r w:rsidRPr="00BE400F">
              <w:rPr>
                <w:b/>
                <w:color w:val="000000"/>
              </w:rPr>
              <w:t>Итого:</w:t>
            </w:r>
          </w:p>
        </w:tc>
        <w:tc>
          <w:tcPr>
            <w:tcW w:w="993" w:type="dxa"/>
            <w:shd w:val="clear" w:color="auto" w:fill="FFFFFF"/>
          </w:tcPr>
          <w:p w:rsidR="00BE400F" w:rsidRPr="00BE400F" w:rsidRDefault="00BE400F" w:rsidP="00BE400F">
            <w:pPr>
              <w:jc w:val="center"/>
              <w:rPr>
                <w:b/>
              </w:rPr>
            </w:pPr>
            <w:r w:rsidRPr="00BE400F">
              <w:rPr>
                <w:b/>
              </w:rPr>
              <w:t>373</w:t>
            </w:r>
          </w:p>
        </w:tc>
        <w:tc>
          <w:tcPr>
            <w:tcW w:w="1559" w:type="dxa"/>
            <w:shd w:val="clear" w:color="auto" w:fill="FFFFFF"/>
          </w:tcPr>
          <w:p w:rsidR="00BE400F" w:rsidRPr="00BE400F" w:rsidRDefault="00BE400F" w:rsidP="00BE400F">
            <w:pPr>
              <w:jc w:val="center"/>
              <w:rPr>
                <w:b/>
              </w:rPr>
            </w:pPr>
            <w:r>
              <w:rPr>
                <w:b/>
                <w:color w:val="000000"/>
              </w:rPr>
              <w:t>25</w:t>
            </w:r>
            <w:r w:rsidRPr="00BE400F">
              <w:rPr>
                <w:b/>
                <w:color w:val="000000"/>
              </w:rPr>
              <w:t>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D17574">
        <w:rPr>
          <w:sz w:val="28"/>
          <w:szCs w:val="28"/>
        </w:rPr>
        <w:t>Разветьевского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 xml:space="preserve">Осень (сентябрь-ноябрь) до конца сентября сравнительно теплая, с преобладанием малооблачной погоды. В октябре погода становится </w:t>
      </w:r>
      <w:r w:rsidRPr="00FB7DF5">
        <w:rPr>
          <w:bCs/>
          <w:sz w:val="28"/>
          <w:szCs w:val="28"/>
          <w:lang w:bidi="en-US"/>
        </w:rPr>
        <w:lastRenderedPageBreak/>
        <w:t>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lastRenderedPageBreak/>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w:t>
      </w:r>
      <w:r w:rsidRPr="00FB7DF5">
        <w:rPr>
          <w:sz w:val="28"/>
          <w:szCs w:val="28"/>
        </w:rPr>
        <w:lastRenderedPageBreak/>
        <w:t xml:space="preserve">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D17574" w:rsidP="00C76F70">
      <w:pPr>
        <w:ind w:right="-2" w:firstLine="709"/>
        <w:jc w:val="both"/>
        <w:rPr>
          <w:sz w:val="28"/>
          <w:szCs w:val="28"/>
        </w:rPr>
      </w:pPr>
      <w:r>
        <w:rPr>
          <w:sz w:val="28"/>
          <w:szCs w:val="28"/>
        </w:rPr>
        <w:t>Разветьевский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D17574">
        <w:rPr>
          <w:sz w:val="28"/>
          <w:szCs w:val="28"/>
        </w:rPr>
        <w:t>Разветьевском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D17574">
        <w:rPr>
          <w:sz w:val="28"/>
          <w:szCs w:val="28"/>
        </w:rPr>
        <w:t>Разветьевского</w:t>
      </w:r>
      <w:r w:rsidR="00D17574"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lastRenderedPageBreak/>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D17574">
        <w:rPr>
          <w:sz w:val="28"/>
          <w:szCs w:val="28"/>
        </w:rPr>
        <w:t xml:space="preserve">Разветьевском </w:t>
      </w:r>
      <w:r w:rsidR="00724DA2">
        <w:rPr>
          <w:sz w:val="28"/>
          <w:szCs w:val="28"/>
        </w:rPr>
        <w:t xml:space="preserve">сельсовете, составляет </w:t>
      </w:r>
      <w:r w:rsidR="00D17574">
        <w:rPr>
          <w:sz w:val="28"/>
          <w:szCs w:val="28"/>
        </w:rPr>
        <w:t>1826</w:t>
      </w:r>
      <w:r w:rsidRPr="00FB7DF5">
        <w:rPr>
          <w:sz w:val="28"/>
          <w:szCs w:val="28"/>
        </w:rPr>
        <w:t xml:space="preserve"> </w:t>
      </w:r>
      <w:r w:rsidRPr="00166A16">
        <w:rPr>
          <w:sz w:val="28"/>
          <w:szCs w:val="28"/>
        </w:rPr>
        <w:t>человека</w:t>
      </w:r>
      <w:r w:rsidR="00031D66" w:rsidRPr="00166A16">
        <w:rPr>
          <w:sz w:val="28"/>
          <w:szCs w:val="28"/>
        </w:rPr>
        <w:t xml:space="preserve"> или </w:t>
      </w:r>
      <w:r w:rsidR="00D17574">
        <w:rPr>
          <w:sz w:val="28"/>
          <w:szCs w:val="28"/>
        </w:rPr>
        <w:t>11,63</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Default="005B210D" w:rsidP="005E4BC2">
      <w:pPr>
        <w:tabs>
          <w:tab w:val="left" w:pos="1276"/>
        </w:tabs>
        <w:ind w:right="-568" w:firstLine="709"/>
        <w:jc w:val="both"/>
        <w:rPr>
          <w:sz w:val="28"/>
          <w:szCs w:val="28"/>
        </w:rPr>
      </w:pPr>
    </w:p>
    <w:p w:rsidR="00D17574" w:rsidRPr="00FB7DF5" w:rsidRDefault="00D17574" w:rsidP="005E4BC2">
      <w:pPr>
        <w:tabs>
          <w:tab w:val="left" w:pos="1276"/>
        </w:tabs>
        <w:ind w:right="-568" w:firstLine="709"/>
        <w:jc w:val="both"/>
        <w:rPr>
          <w:sz w:val="28"/>
          <w:szCs w:val="28"/>
        </w:rPr>
      </w:pPr>
    </w:p>
    <w:p w:rsidR="00CB154F" w:rsidRDefault="00CB154F" w:rsidP="009073DE">
      <w:pPr>
        <w:jc w:val="both"/>
        <w:rPr>
          <w:bCs/>
        </w:rPr>
      </w:pPr>
      <w:r w:rsidRPr="009073DE">
        <w:rPr>
          <w:bCs/>
        </w:rPr>
        <w:lastRenderedPageBreak/>
        <w:t>Таблица 2 – Динамика численности населен</w:t>
      </w:r>
      <w:r w:rsidR="00031D66" w:rsidRPr="009073DE">
        <w:rPr>
          <w:bCs/>
        </w:rPr>
        <w:t xml:space="preserve">ия населенных пунктов </w:t>
      </w:r>
      <w:r w:rsidR="00D17574" w:rsidRPr="00D17574">
        <w:t xml:space="preserve">Разветьевского </w:t>
      </w:r>
      <w:r w:rsidR="009073DE" w:rsidRPr="009073DE">
        <w:rPr>
          <w:bCs/>
        </w:rPr>
        <w:t>сельсовета</w:t>
      </w:r>
      <w:r w:rsidRPr="009073DE">
        <w:rPr>
          <w:bCs/>
        </w:rPr>
        <w:t xml:space="preserve"> (на начало года)</w:t>
      </w:r>
    </w:p>
    <w:p w:rsidR="00D17574" w:rsidRDefault="00D17574" w:rsidP="009073DE">
      <w:pPr>
        <w:jc w:val="both"/>
        <w:rPr>
          <w:bCs/>
        </w:rPr>
      </w:pPr>
    </w:p>
    <w:tbl>
      <w:tblPr>
        <w:tblW w:w="9790" w:type="dxa"/>
        <w:tblInd w:w="-41" w:type="dxa"/>
        <w:tblLayout w:type="fixed"/>
        <w:tblLook w:val="0000"/>
      </w:tblPr>
      <w:tblGrid>
        <w:gridCol w:w="1283"/>
        <w:gridCol w:w="2834"/>
        <w:gridCol w:w="2834"/>
        <w:gridCol w:w="2839"/>
      </w:tblGrid>
      <w:tr w:rsidR="00D17574" w:rsidRPr="00531DB8" w:rsidTr="006E278A">
        <w:trPr>
          <w:cantSplit/>
          <w:trHeight w:val="322"/>
        </w:trPr>
        <w:tc>
          <w:tcPr>
            <w:tcW w:w="1283" w:type="dxa"/>
            <w:vMerge w:val="restart"/>
            <w:tcBorders>
              <w:top w:val="single" w:sz="6" w:space="0" w:color="000000"/>
              <w:left w:val="single" w:sz="6" w:space="0" w:color="000000"/>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p w:rsidR="00D17574" w:rsidRPr="00276634" w:rsidRDefault="00D17574" w:rsidP="006E278A">
            <w:pPr>
              <w:widowControl w:val="0"/>
              <w:suppressAutoHyphens/>
              <w:ind w:left="57" w:right="57"/>
              <w:rPr>
                <w:kern w:val="1"/>
                <w:lang w:eastAsia="zh-CN"/>
              </w:rPr>
            </w:pPr>
            <w:r w:rsidRPr="00276634">
              <w:rPr>
                <w:kern w:val="1"/>
                <w:lang w:eastAsia="zh-CN"/>
              </w:rPr>
              <w:t>п/п</w:t>
            </w:r>
          </w:p>
        </w:tc>
        <w:tc>
          <w:tcPr>
            <w:tcW w:w="2834" w:type="dxa"/>
            <w:vMerge w:val="restart"/>
            <w:tcBorders>
              <w:top w:val="single" w:sz="6" w:space="0" w:color="000000"/>
              <w:left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Наименование населенного пункта</w:t>
            </w:r>
          </w:p>
        </w:tc>
        <w:tc>
          <w:tcPr>
            <w:tcW w:w="2834" w:type="dxa"/>
            <w:tcBorders>
              <w:top w:val="single" w:sz="6" w:space="0" w:color="000000"/>
              <w:left w:val="single" w:sz="4" w:space="0" w:color="000000"/>
              <w:right w:val="single" w:sz="4" w:space="0" w:color="auto"/>
            </w:tcBorders>
            <w:vAlign w:val="center"/>
          </w:tcPr>
          <w:p w:rsidR="00D17574" w:rsidRPr="00276634" w:rsidRDefault="00D17574" w:rsidP="006E278A">
            <w:pPr>
              <w:widowControl w:val="0"/>
              <w:suppressAutoHyphens/>
              <w:ind w:left="-109" w:right="-109"/>
              <w:rPr>
                <w:kern w:val="1"/>
                <w:lang w:eastAsia="zh-CN"/>
              </w:rPr>
            </w:pPr>
            <w:r w:rsidRPr="00276634">
              <w:rPr>
                <w:kern w:val="1"/>
                <w:lang w:eastAsia="zh-CN"/>
              </w:rPr>
              <w:t>Общая</w:t>
            </w:r>
          </w:p>
          <w:p w:rsidR="00D17574" w:rsidRPr="00276634" w:rsidRDefault="00D17574" w:rsidP="006E278A">
            <w:pPr>
              <w:widowControl w:val="0"/>
              <w:suppressAutoHyphens/>
              <w:ind w:left="-109" w:right="-109"/>
              <w:rPr>
                <w:kern w:val="1"/>
                <w:lang w:eastAsia="zh-CN"/>
              </w:rPr>
            </w:pPr>
            <w:r w:rsidRPr="00276634">
              <w:rPr>
                <w:kern w:val="1"/>
                <w:lang w:eastAsia="zh-CN"/>
              </w:rPr>
              <w:t>численность, чел. на 01.01.2014</w:t>
            </w:r>
          </w:p>
        </w:tc>
        <w:tc>
          <w:tcPr>
            <w:tcW w:w="2839" w:type="dxa"/>
            <w:tcBorders>
              <w:top w:val="single" w:sz="6" w:space="0" w:color="000000"/>
              <w:left w:val="single" w:sz="4" w:space="0" w:color="000000"/>
              <w:right w:val="single" w:sz="4" w:space="0" w:color="auto"/>
            </w:tcBorders>
            <w:vAlign w:val="center"/>
          </w:tcPr>
          <w:p w:rsidR="00D17574" w:rsidRPr="00276634" w:rsidRDefault="00D17574" w:rsidP="006E278A">
            <w:pPr>
              <w:widowControl w:val="0"/>
              <w:suppressAutoHyphens/>
              <w:ind w:left="-109" w:right="-109"/>
              <w:jc w:val="center"/>
              <w:rPr>
                <w:kern w:val="1"/>
                <w:lang w:eastAsia="zh-CN"/>
              </w:rPr>
            </w:pPr>
            <w:r w:rsidRPr="00276634">
              <w:rPr>
                <w:kern w:val="1"/>
                <w:lang w:eastAsia="zh-CN"/>
              </w:rPr>
              <w:t>Общая</w:t>
            </w:r>
          </w:p>
          <w:p w:rsidR="00D17574" w:rsidRPr="00276634" w:rsidRDefault="00D17574" w:rsidP="006E278A">
            <w:pPr>
              <w:widowControl w:val="0"/>
              <w:suppressAutoHyphens/>
              <w:ind w:left="-109" w:right="-109"/>
              <w:jc w:val="center"/>
              <w:rPr>
                <w:kern w:val="1"/>
                <w:lang w:eastAsia="zh-CN"/>
              </w:rPr>
            </w:pPr>
            <w:r w:rsidRPr="00276634">
              <w:rPr>
                <w:kern w:val="1"/>
                <w:lang w:eastAsia="zh-CN"/>
              </w:rPr>
              <w:t>численность, чел. на 01.01.2022</w:t>
            </w:r>
          </w:p>
        </w:tc>
      </w:tr>
      <w:tr w:rsidR="00D17574" w:rsidRPr="00531DB8" w:rsidTr="006E278A">
        <w:trPr>
          <w:cantSplit/>
          <w:trHeight w:val="230"/>
        </w:trPr>
        <w:tc>
          <w:tcPr>
            <w:tcW w:w="1283" w:type="dxa"/>
            <w:vMerge/>
            <w:tcBorders>
              <w:left w:val="single" w:sz="6" w:space="0" w:color="000000"/>
              <w:bottom w:val="single" w:sz="6" w:space="0" w:color="000000"/>
            </w:tcBorders>
            <w:shd w:val="clear" w:color="auto" w:fill="auto"/>
            <w:vAlign w:val="center"/>
          </w:tcPr>
          <w:p w:rsidR="00D17574" w:rsidRPr="00276634" w:rsidRDefault="00D17574" w:rsidP="00D17574">
            <w:pPr>
              <w:widowControl w:val="0"/>
              <w:numPr>
                <w:ilvl w:val="0"/>
                <w:numId w:val="22"/>
              </w:numPr>
              <w:tabs>
                <w:tab w:val="clear" w:pos="0"/>
                <w:tab w:val="num" w:pos="360"/>
              </w:tabs>
              <w:suppressAutoHyphens/>
              <w:overflowPunct w:val="0"/>
              <w:autoSpaceDE w:val="0"/>
              <w:snapToGrid w:val="0"/>
              <w:ind w:left="57" w:right="57"/>
              <w:jc w:val="center"/>
              <w:textAlignment w:val="baseline"/>
              <w:rPr>
                <w:b/>
                <w:kern w:val="1"/>
                <w:lang w:eastAsia="zh-CN"/>
              </w:rPr>
            </w:pPr>
          </w:p>
        </w:tc>
        <w:tc>
          <w:tcPr>
            <w:tcW w:w="2834" w:type="dxa"/>
            <w:vMerge/>
            <w:tcBorders>
              <w:left w:val="single" w:sz="4" w:space="0" w:color="000000"/>
              <w:bottom w:val="single" w:sz="6" w:space="0" w:color="000000"/>
              <w:right w:val="single" w:sz="4" w:space="0" w:color="auto"/>
            </w:tcBorders>
            <w:shd w:val="clear" w:color="auto" w:fill="auto"/>
            <w:vAlign w:val="center"/>
          </w:tcPr>
          <w:p w:rsidR="00D17574" w:rsidRPr="00276634" w:rsidRDefault="00D17574" w:rsidP="006E278A">
            <w:pPr>
              <w:widowControl w:val="0"/>
              <w:suppressAutoHyphens/>
              <w:snapToGrid w:val="0"/>
              <w:ind w:left="57" w:right="57"/>
              <w:rPr>
                <w:kern w:val="1"/>
                <w:lang w:eastAsia="zh-CN"/>
              </w:rPr>
            </w:pPr>
          </w:p>
        </w:tc>
        <w:tc>
          <w:tcPr>
            <w:tcW w:w="2834" w:type="dxa"/>
            <w:tcBorders>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snapToGrid w:val="0"/>
              <w:ind w:left="57" w:right="57"/>
              <w:rPr>
                <w:kern w:val="1"/>
                <w:lang w:eastAsia="zh-CN"/>
              </w:rPr>
            </w:pPr>
          </w:p>
        </w:tc>
        <w:tc>
          <w:tcPr>
            <w:tcW w:w="2839" w:type="dxa"/>
            <w:tcBorders>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snapToGrid w:val="0"/>
              <w:ind w:left="57" w:right="57"/>
              <w:jc w:val="center"/>
              <w:rPr>
                <w:kern w:val="1"/>
                <w:lang w:eastAsia="zh-CN"/>
              </w:rPr>
            </w:pPr>
          </w:p>
        </w:tc>
      </w:tr>
      <w:tr w:rsidR="00D17574" w:rsidRPr="00531DB8" w:rsidTr="006E278A">
        <w:trPr>
          <w:cantSplit/>
        </w:trPr>
        <w:tc>
          <w:tcPr>
            <w:tcW w:w="1283" w:type="dxa"/>
            <w:tcBorders>
              <w:top w:val="single" w:sz="6" w:space="0" w:color="000000"/>
              <w:left w:val="single" w:sz="6" w:space="0" w:color="000000"/>
              <w:bottom w:val="single" w:sz="6"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w:t>
            </w:r>
          </w:p>
        </w:tc>
        <w:tc>
          <w:tcPr>
            <w:tcW w:w="2834" w:type="dxa"/>
            <w:tcBorders>
              <w:top w:val="single" w:sz="6" w:space="0" w:color="000000"/>
              <w:left w:val="single" w:sz="4" w:space="0" w:color="000000"/>
              <w:bottom w:val="single" w:sz="6"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Ажово</w:t>
            </w:r>
          </w:p>
        </w:tc>
        <w:tc>
          <w:tcPr>
            <w:tcW w:w="2834"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88</w:t>
            </w:r>
          </w:p>
        </w:tc>
        <w:tc>
          <w:tcPr>
            <w:tcW w:w="2839"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78</w:t>
            </w:r>
          </w:p>
        </w:tc>
      </w:tr>
      <w:tr w:rsidR="00D17574" w:rsidRPr="00531DB8" w:rsidTr="006E278A">
        <w:trPr>
          <w:cantSplit/>
        </w:trPr>
        <w:tc>
          <w:tcPr>
            <w:tcW w:w="1283" w:type="dxa"/>
            <w:tcBorders>
              <w:top w:val="single" w:sz="6" w:space="0" w:color="000000"/>
              <w:left w:val="single" w:sz="6" w:space="0" w:color="000000"/>
              <w:bottom w:val="single" w:sz="6"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2.</w:t>
            </w:r>
          </w:p>
        </w:tc>
        <w:tc>
          <w:tcPr>
            <w:tcW w:w="2834" w:type="dxa"/>
            <w:tcBorders>
              <w:top w:val="single" w:sz="6" w:space="0" w:color="000000"/>
              <w:left w:val="single" w:sz="4" w:space="0" w:color="000000"/>
              <w:bottom w:val="single" w:sz="6" w:space="0" w:color="000000"/>
              <w:right w:val="single" w:sz="4" w:space="0" w:color="auto"/>
            </w:tcBorders>
            <w:shd w:val="clear" w:color="auto" w:fill="auto"/>
            <w:vAlign w:val="center"/>
          </w:tcPr>
          <w:p w:rsidR="00D17574" w:rsidRPr="00276634" w:rsidRDefault="00D17574" w:rsidP="006E278A">
            <w:pPr>
              <w:widowControl w:val="0"/>
              <w:suppressAutoHyphens/>
              <w:ind w:left="57" w:right="57" w:firstLine="142"/>
              <w:rPr>
                <w:kern w:val="1"/>
                <w:lang w:eastAsia="zh-CN"/>
              </w:rPr>
            </w:pPr>
            <w:r w:rsidRPr="00276634">
              <w:rPr>
                <w:kern w:val="1"/>
                <w:lang w:eastAsia="zh-CN"/>
              </w:rPr>
              <w:t>п. Большой остров</w:t>
            </w:r>
          </w:p>
        </w:tc>
        <w:tc>
          <w:tcPr>
            <w:tcW w:w="2834"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10</w:t>
            </w:r>
          </w:p>
        </w:tc>
        <w:tc>
          <w:tcPr>
            <w:tcW w:w="2839"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3</w:t>
            </w:r>
          </w:p>
        </w:tc>
      </w:tr>
      <w:tr w:rsidR="00D17574" w:rsidRPr="00531DB8" w:rsidTr="006E278A">
        <w:trPr>
          <w:cantSplit/>
          <w:trHeight w:val="240"/>
        </w:trPr>
        <w:tc>
          <w:tcPr>
            <w:tcW w:w="1283" w:type="dxa"/>
            <w:tcBorders>
              <w:top w:val="single" w:sz="6"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3.</w:t>
            </w:r>
          </w:p>
        </w:tc>
        <w:tc>
          <w:tcPr>
            <w:tcW w:w="2834" w:type="dxa"/>
            <w:tcBorders>
              <w:top w:val="single" w:sz="6"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Михайловский</w:t>
            </w:r>
          </w:p>
        </w:tc>
        <w:tc>
          <w:tcPr>
            <w:tcW w:w="2834" w:type="dxa"/>
            <w:tcBorders>
              <w:top w:val="single" w:sz="6"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6"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w:t>
            </w:r>
          </w:p>
        </w:tc>
      </w:tr>
      <w:tr w:rsidR="00D17574" w:rsidRPr="00531DB8" w:rsidTr="006E278A">
        <w:trPr>
          <w:cantSplit/>
          <w:trHeight w:val="231"/>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4.</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Ново-Николаевский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29</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23</w:t>
            </w:r>
          </w:p>
        </w:tc>
      </w:tr>
      <w:tr w:rsidR="00D17574" w:rsidRPr="00531DB8" w:rsidTr="006E278A">
        <w:trPr>
          <w:cantSplit/>
          <w:trHeight w:val="228"/>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5.</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Осинки</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9</w:t>
            </w:r>
          </w:p>
        </w:tc>
      </w:tr>
      <w:tr w:rsidR="00D17574" w:rsidRPr="00531DB8" w:rsidTr="006E278A">
        <w:trPr>
          <w:cantSplit/>
          <w:trHeight w:val="259"/>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6.</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Разветье</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478</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586</w:t>
            </w:r>
          </w:p>
        </w:tc>
      </w:tr>
      <w:tr w:rsidR="00D17574" w:rsidRPr="00531DB8" w:rsidTr="006E278A">
        <w:trPr>
          <w:cantSplit/>
          <w:trHeight w:val="277"/>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7.</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Сбородной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31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22</w:t>
            </w:r>
          </w:p>
        </w:tc>
      </w:tr>
      <w:tr w:rsidR="00D17574" w:rsidRPr="00531DB8" w:rsidTr="006E278A">
        <w:trPr>
          <w:cantSplit/>
          <w:trHeight w:val="211"/>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8.</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Тепличный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778</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627</w:t>
            </w:r>
          </w:p>
        </w:tc>
      </w:tr>
      <w:tr w:rsidR="00D17574" w:rsidRPr="00531DB8" w:rsidTr="006E278A">
        <w:trPr>
          <w:cantSplit/>
          <w:trHeight w:val="258"/>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9.</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Уголек</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16</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17</w:t>
            </w:r>
          </w:p>
        </w:tc>
      </w:tr>
      <w:tr w:rsidR="00D17574" w:rsidRPr="00531DB8" w:rsidTr="006E278A">
        <w:trPr>
          <w:cantSplit/>
          <w:trHeight w:val="276"/>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10.</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Щека</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25</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27</w:t>
            </w:r>
          </w:p>
        </w:tc>
      </w:tr>
      <w:tr w:rsidR="00D17574" w:rsidRPr="00531DB8" w:rsidTr="006E278A">
        <w:trPr>
          <w:cantSplit/>
          <w:trHeight w:val="280"/>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11.</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Расторог</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57</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54</w:t>
            </w:r>
          </w:p>
        </w:tc>
      </w:tr>
      <w:tr w:rsidR="00D17574" w:rsidRPr="00531DB8" w:rsidTr="006E278A">
        <w:trPr>
          <w:cantSplit/>
          <w:trHeight w:val="270"/>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12.</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д. Клишино</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353</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281</w:t>
            </w:r>
          </w:p>
        </w:tc>
      </w:tr>
      <w:tr w:rsidR="00D17574" w:rsidRPr="00531DB8" w:rsidTr="006E278A">
        <w:trPr>
          <w:cantSplit/>
          <w:trHeight w:val="271"/>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13.</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п.Пролетарский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15</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3</w:t>
            </w:r>
          </w:p>
        </w:tc>
      </w:tr>
      <w:tr w:rsidR="00D17574" w:rsidRPr="00531DB8" w:rsidTr="006E278A">
        <w:trPr>
          <w:cantSplit/>
          <w:trHeight w:val="207"/>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14.</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п.Первомайский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33</w:t>
            </w:r>
          </w:p>
        </w:tc>
      </w:tr>
      <w:tr w:rsidR="00D17574" w:rsidRPr="00531DB8" w:rsidTr="006E278A">
        <w:trPr>
          <w:cantSplit/>
          <w:trHeight w:val="254"/>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15.</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Лубошево</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83</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63</w:t>
            </w:r>
          </w:p>
        </w:tc>
      </w:tr>
      <w:tr w:rsidR="00D17574" w:rsidRPr="00531DB8" w:rsidTr="006E278A">
        <w:trPr>
          <w:cantSplit/>
          <w:trHeight w:val="272"/>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16.</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Красный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Height w:val="262"/>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17.</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Круглый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Height w:val="278"/>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rPr>
                <w:kern w:val="1"/>
                <w:lang w:eastAsia="zh-CN"/>
              </w:rPr>
            </w:pPr>
            <w:r w:rsidRPr="00276634">
              <w:rPr>
                <w:kern w:val="1"/>
                <w:lang w:eastAsia="zh-CN"/>
              </w:rPr>
              <w:t>18.</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Светловка</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Height w:val="283"/>
        </w:trPr>
        <w:tc>
          <w:tcPr>
            <w:tcW w:w="1283" w:type="dxa"/>
            <w:tcBorders>
              <w:top w:val="single" w:sz="4" w:space="0" w:color="000000"/>
              <w:left w:val="single" w:sz="6" w:space="0" w:color="000000"/>
              <w:bottom w:val="single" w:sz="6" w:space="0" w:color="000000"/>
            </w:tcBorders>
            <w:shd w:val="clear" w:color="auto" w:fill="auto"/>
            <w:vAlign w:val="center"/>
          </w:tcPr>
          <w:p w:rsidR="00D17574" w:rsidRPr="00276634" w:rsidRDefault="00D17574" w:rsidP="006E278A">
            <w:pPr>
              <w:widowControl w:val="0"/>
              <w:suppressAutoHyphens/>
              <w:rPr>
                <w:kern w:val="1"/>
                <w:lang w:eastAsia="zh-CN"/>
              </w:rPr>
            </w:pPr>
            <w:r w:rsidRPr="00276634">
              <w:rPr>
                <w:kern w:val="1"/>
                <w:lang w:eastAsia="zh-CN"/>
              </w:rPr>
              <w:t>19.</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Уютный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Pr>
        <w:tc>
          <w:tcPr>
            <w:tcW w:w="4117"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D17574" w:rsidRPr="00531DB8" w:rsidRDefault="00D17574" w:rsidP="006E278A">
            <w:pPr>
              <w:widowControl w:val="0"/>
              <w:suppressAutoHyphens/>
              <w:ind w:left="57" w:right="57"/>
              <w:jc w:val="both"/>
              <w:rPr>
                <w:kern w:val="1"/>
                <w:lang w:eastAsia="zh-CN"/>
              </w:rPr>
            </w:pPr>
            <w:r w:rsidRPr="00531DB8">
              <w:rPr>
                <w:b/>
                <w:kern w:val="1"/>
                <w:sz w:val="20"/>
                <w:szCs w:val="20"/>
                <w:lang w:eastAsia="zh-CN"/>
              </w:rPr>
              <w:t>Итого:</w:t>
            </w:r>
          </w:p>
        </w:tc>
        <w:tc>
          <w:tcPr>
            <w:tcW w:w="2834" w:type="dxa"/>
            <w:tcBorders>
              <w:top w:val="single" w:sz="6" w:space="0" w:color="000000"/>
              <w:left w:val="single" w:sz="6" w:space="0" w:color="000000"/>
              <w:bottom w:val="single" w:sz="6" w:space="0" w:color="000000"/>
              <w:right w:val="single" w:sz="4" w:space="0" w:color="auto"/>
            </w:tcBorders>
          </w:tcPr>
          <w:p w:rsidR="00D17574" w:rsidRPr="00276634" w:rsidRDefault="00D17574" w:rsidP="006E278A">
            <w:pPr>
              <w:widowControl w:val="0"/>
              <w:suppressAutoHyphens/>
              <w:ind w:left="57" w:right="57"/>
              <w:jc w:val="center"/>
              <w:rPr>
                <w:b/>
                <w:kern w:val="1"/>
                <w:lang w:eastAsia="zh-CN"/>
              </w:rPr>
            </w:pPr>
            <w:r w:rsidRPr="00276634">
              <w:rPr>
                <w:b/>
                <w:kern w:val="1"/>
                <w:lang w:eastAsia="zh-CN"/>
              </w:rPr>
              <w:t>1976</w:t>
            </w:r>
          </w:p>
        </w:tc>
        <w:tc>
          <w:tcPr>
            <w:tcW w:w="2839" w:type="dxa"/>
            <w:tcBorders>
              <w:top w:val="single" w:sz="6" w:space="0" w:color="000000"/>
              <w:left w:val="single" w:sz="6" w:space="0" w:color="000000"/>
              <w:bottom w:val="single" w:sz="6" w:space="0" w:color="000000"/>
              <w:right w:val="single" w:sz="4" w:space="0" w:color="auto"/>
            </w:tcBorders>
            <w:vAlign w:val="center"/>
          </w:tcPr>
          <w:p w:rsidR="00D17574" w:rsidRPr="00276634" w:rsidRDefault="00D17574" w:rsidP="00D17574">
            <w:pPr>
              <w:widowControl w:val="0"/>
              <w:suppressAutoHyphens/>
              <w:ind w:left="57" w:right="57"/>
              <w:jc w:val="center"/>
              <w:rPr>
                <w:b/>
                <w:kern w:val="1"/>
                <w:lang w:eastAsia="zh-CN"/>
              </w:rPr>
            </w:pPr>
            <w:r w:rsidRPr="00276634">
              <w:rPr>
                <w:b/>
                <w:kern w:val="1"/>
                <w:lang w:eastAsia="zh-CN"/>
              </w:rPr>
              <w:t>1826</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D17574">
        <w:rPr>
          <w:color w:val="000000" w:themeColor="text1"/>
          <w:sz w:val="28"/>
        </w:rPr>
        <w:t>РАЗВЕТЬЕВСКИЙ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D17574" w:rsidRPr="00D17574">
        <w:rPr>
          <w:b/>
          <w:sz w:val="28"/>
          <w:szCs w:val="28"/>
        </w:rPr>
        <w:t>Разветьевский</w:t>
      </w:r>
      <w:r w:rsidR="00FB7DF5" w:rsidRPr="00D17574">
        <w:rPr>
          <w:b/>
          <w:color w:val="000000" w:themeColor="text1"/>
          <w:sz w:val="28"/>
          <w:szCs w:val="28"/>
        </w:rPr>
        <w:t xml:space="preserve"> </w:t>
      </w:r>
      <w:r w:rsidR="00FB7DF5" w:rsidRPr="000766B4">
        <w:rPr>
          <w:b/>
          <w:color w:val="000000" w:themeColor="text1"/>
          <w:sz w:val="28"/>
          <w:szCs w:val="28"/>
        </w:rPr>
        <w:t xml:space="preserve">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D17574" w:rsidRPr="00D17574">
        <w:rPr>
          <w:sz w:val="28"/>
          <w:szCs w:val="28"/>
        </w:rPr>
        <w:t>Разветьевский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D17574">
        <w:rPr>
          <w:sz w:val="28"/>
        </w:rPr>
        <w:t>муниципального образования «разветьевский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D17574" w:rsidRPr="00D17574">
        <w:rPr>
          <w:sz w:val="28"/>
          <w:szCs w:val="28"/>
        </w:rPr>
        <w:t>Разветьевский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D17574" w:rsidRPr="00D17574">
        <w:rPr>
          <w:sz w:val="28"/>
          <w:szCs w:val="28"/>
        </w:rPr>
        <w:t>Разветьевский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D17574" w:rsidRPr="00D17574">
        <w:rPr>
          <w:sz w:val="28"/>
          <w:szCs w:val="28"/>
        </w:rPr>
        <w:t>Разветьевский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D17574" w:rsidRPr="00D17574">
        <w:rPr>
          <w:b w:val="0"/>
        </w:rPr>
        <w:t>Разветьевского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D17574" w:rsidRPr="00D17574">
        <w:rPr>
          <w:b w:val="0"/>
        </w:rPr>
        <w:t>Разветьевского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D17574" w:rsidRPr="00D17574">
        <w:rPr>
          <w:b w:val="0"/>
        </w:rPr>
        <w:t>Разветьевского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1D5" w:rsidRDefault="00E361D5" w:rsidP="00BB7348">
      <w:r>
        <w:separator/>
      </w:r>
    </w:p>
  </w:endnote>
  <w:endnote w:type="continuationSeparator" w:id="1">
    <w:p w:rsidR="00E361D5" w:rsidRDefault="00E361D5"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1D5" w:rsidRDefault="00E361D5" w:rsidP="00BB7348">
      <w:r>
        <w:separator/>
      </w:r>
    </w:p>
  </w:footnote>
  <w:footnote w:type="continuationSeparator" w:id="1">
    <w:p w:rsidR="00E361D5" w:rsidRDefault="00E361D5"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765CCA">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17574" w:rsidRPr="00D17574">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765CCA">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17574" w:rsidRPr="00D17574">
          <w:rPr>
            <w:rFonts w:ascii="Times New Roman" w:hAnsi="Times New Roman" w:cs="Times New Roman"/>
            <w:noProof/>
            <w:lang w:val="ru-RU"/>
          </w:rPr>
          <w:t>27</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5"/>
    <w:multiLevelType w:val="singleLevel"/>
    <w:tmpl w:val="00000005"/>
    <w:name w:val="WW8Num6"/>
    <w:lvl w:ilvl="0">
      <w:start w:val="1"/>
      <w:numFmt w:val="decimal"/>
      <w:lvlText w:val="%1."/>
      <w:lvlJc w:val="left"/>
      <w:pPr>
        <w:tabs>
          <w:tab w:val="num" w:pos="0"/>
        </w:tabs>
        <w:ind w:left="79" w:hanging="360"/>
      </w:pPr>
      <w:rPr>
        <w:rFonts w:ascii="Symbol" w:hAnsi="Symbol" w:cs="Symbol" w:hint="default"/>
        <w:b/>
        <w:bCs/>
      </w:rPr>
    </w:lvl>
  </w:abstractNum>
  <w:abstractNum w:abstractNumId="4">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5">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5"/>
  </w:num>
  <w:num w:numId="2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5CCA"/>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574"/>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361D5"/>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0F41"/>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8039</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2</cp:revision>
  <cp:lastPrinted>2021-04-27T07:51:00Z</cp:lastPrinted>
  <dcterms:created xsi:type="dcterms:W3CDTF">2022-04-27T07:24:00Z</dcterms:created>
  <dcterms:modified xsi:type="dcterms:W3CDTF">2022-04-27T07:24:00Z</dcterms:modified>
</cp:coreProperties>
</file>