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CA" w:rsidRPr="00A738E4" w:rsidRDefault="002939CA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2939CA" w:rsidRPr="00A738E4" w:rsidRDefault="002939CA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2939CA" w:rsidRDefault="002939CA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</w:p>
    <w:p w:rsidR="002939CA" w:rsidRDefault="002939CA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2939CA" w:rsidRPr="006747A0" w:rsidRDefault="002939CA" w:rsidP="006747A0"/>
    <w:p w:rsidR="002939CA" w:rsidRPr="00A738E4" w:rsidRDefault="002939CA" w:rsidP="00066B1D">
      <w:pPr>
        <w:jc w:val="both"/>
        <w:rPr>
          <w:sz w:val="36"/>
          <w:szCs w:val="36"/>
        </w:rPr>
      </w:pPr>
    </w:p>
    <w:p w:rsidR="002939CA" w:rsidRDefault="002939CA" w:rsidP="002F12C9">
      <w:pPr>
        <w:rPr>
          <w:sz w:val="28"/>
          <w:szCs w:val="28"/>
        </w:rPr>
      </w:pPr>
      <w:r>
        <w:rPr>
          <w:sz w:val="28"/>
        </w:rPr>
        <w:t>10 февраля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</w:rPr>
        <w:t>№ 30</w:t>
      </w:r>
      <w:r w:rsidRPr="00BD603B">
        <w:rPr>
          <w:sz w:val="28"/>
        </w:rPr>
        <w:t>/1</w:t>
      </w:r>
      <w:r>
        <w:rPr>
          <w:sz w:val="28"/>
        </w:rPr>
        <w:t>39-</w:t>
      </w:r>
      <w:r w:rsidRPr="00BD603B">
        <w:rPr>
          <w:sz w:val="28"/>
        </w:rPr>
        <w:t>5</w:t>
      </w:r>
      <w:r>
        <w:rPr>
          <w:sz w:val="28"/>
        </w:rPr>
        <w:t xml:space="preserve"> </w:t>
      </w:r>
    </w:p>
    <w:p w:rsidR="002939CA" w:rsidRDefault="002939CA" w:rsidP="00066B1D">
      <w:pPr>
        <w:jc w:val="center"/>
        <w:rPr>
          <w:sz w:val="28"/>
          <w:szCs w:val="28"/>
        </w:rPr>
      </w:pPr>
    </w:p>
    <w:p w:rsidR="002939CA" w:rsidRPr="00A738E4" w:rsidRDefault="002939CA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2939CA" w:rsidRDefault="002939CA" w:rsidP="003420D2">
      <w:pPr>
        <w:spacing w:line="276" w:lineRule="auto"/>
        <w:jc w:val="center"/>
        <w:rPr>
          <w:sz w:val="26"/>
          <w:szCs w:val="26"/>
        </w:rPr>
      </w:pPr>
    </w:p>
    <w:p w:rsidR="002939CA" w:rsidRDefault="002939CA" w:rsidP="00B73C1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основных мероприятий</w:t>
      </w:r>
    </w:p>
    <w:p w:rsidR="002939CA" w:rsidRDefault="002939CA" w:rsidP="002F12C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Железногорского района Курской области </w:t>
      </w:r>
    </w:p>
    <w:p w:rsidR="002939CA" w:rsidRDefault="002939CA" w:rsidP="002F12C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обучению организаторов выборов и иных участников</w:t>
      </w:r>
    </w:p>
    <w:p w:rsidR="002939CA" w:rsidRDefault="002939CA" w:rsidP="002F12C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процесса, повышению правовой культуры</w:t>
      </w:r>
    </w:p>
    <w:p w:rsidR="002939CA" w:rsidRDefault="002939CA" w:rsidP="002F12C9">
      <w:pPr>
        <w:pStyle w:val="BodyText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избирателей в Курской области на 2022 год</w:t>
      </w:r>
    </w:p>
    <w:p w:rsidR="002939CA" w:rsidRPr="000B3AD3" w:rsidRDefault="002939CA" w:rsidP="00814A61">
      <w:pPr>
        <w:contextualSpacing/>
        <w:rPr>
          <w:sz w:val="28"/>
          <w:szCs w:val="28"/>
        </w:rPr>
      </w:pPr>
    </w:p>
    <w:p w:rsidR="002939CA" w:rsidRPr="00B73C19" w:rsidRDefault="002939CA" w:rsidP="00F8624D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1A33">
        <w:rPr>
          <w:sz w:val="28"/>
          <w:szCs w:val="28"/>
        </w:rPr>
        <w:t xml:space="preserve">уководствуясь подпунктом «в» пункта 10 статьи 23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Федерации», постановлениями Центральной избирательной комиссии Российской Федерации </w:t>
      </w:r>
      <w:r w:rsidRPr="001F1A33">
        <w:rPr>
          <w:sz w:val="28"/>
          <w:szCs w:val="28"/>
          <w:lang w:eastAsia="en-US"/>
        </w:rPr>
        <w:t xml:space="preserve">от 15 декабря </w:t>
      </w:r>
      <w:smartTag w:uri="urn:schemas-microsoft-com:office:smarttags" w:element="metricconverter">
        <w:smartTagPr>
          <w:attr w:name="ProductID" w:val="2021 г"/>
        </w:smartTagPr>
        <w:r w:rsidRPr="001F1A33">
          <w:rPr>
            <w:sz w:val="28"/>
            <w:szCs w:val="28"/>
            <w:lang w:eastAsia="en-US"/>
          </w:rPr>
          <w:t>2021 г</w:t>
        </w:r>
      </w:smartTag>
      <w:r w:rsidRPr="001F1A33">
        <w:rPr>
          <w:sz w:val="28"/>
          <w:szCs w:val="28"/>
          <w:lang w:eastAsia="en-US"/>
        </w:rPr>
        <w:t>. № 74/628-8</w:t>
      </w:r>
      <w:r w:rsidRPr="001F1A33">
        <w:rPr>
          <w:sz w:val="28"/>
          <w:szCs w:val="28"/>
        </w:rPr>
        <w:t xml:space="preserve"> «О Концепции обучения членов избирательных комиссий и иных участников избирательного процесса в Российской Федерации на 2022 – 2024 годы», от 15 декабря </w:t>
      </w:r>
      <w:smartTag w:uri="urn:schemas-microsoft-com:office:smarttags" w:element="metricconverter">
        <w:smartTagPr>
          <w:attr w:name="ProductID" w:val="2021 г"/>
        </w:smartTagPr>
        <w:r w:rsidRPr="001F1A33"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  <w:r w:rsidRPr="001F1A33">
        <w:rPr>
          <w:sz w:val="28"/>
          <w:szCs w:val="28"/>
        </w:rPr>
        <w:t xml:space="preserve"> № 74/629-8 «О Концепции повышения правовой культуры избирателей в Российской Федерации на 2022 – 2024 годы», от 15 декабря </w:t>
      </w:r>
      <w:smartTag w:uri="urn:schemas-microsoft-com:office:smarttags" w:element="metricconverter">
        <w:smartTagPr>
          <w:attr w:name="ProductID" w:val="2021 г"/>
        </w:smartTagPr>
        <w:r w:rsidRPr="001F1A33">
          <w:rPr>
            <w:sz w:val="28"/>
            <w:szCs w:val="28"/>
          </w:rPr>
          <w:t>2021 г</w:t>
        </w:r>
      </w:smartTag>
      <w:r>
        <w:rPr>
          <w:sz w:val="28"/>
          <w:szCs w:val="28"/>
        </w:rPr>
        <w:t>.</w:t>
      </w:r>
      <w:r w:rsidRPr="001F1A33">
        <w:rPr>
          <w:sz w:val="28"/>
          <w:szCs w:val="28"/>
        </w:rPr>
        <w:t xml:space="preserve"> № 74/630-8 «</w:t>
      </w:r>
      <w:r w:rsidRPr="001F1A33">
        <w:rPr>
          <w:bCs/>
          <w:color w:val="000000"/>
          <w:sz w:val="28"/>
          <w:szCs w:val="28"/>
        </w:rPr>
        <w:t>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2022 год»</w:t>
      </w:r>
      <w:r w:rsidRPr="001F1A3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</w:t>
      </w:r>
      <w:r w:rsidRPr="001F1A33">
        <w:rPr>
          <w:sz w:val="28"/>
          <w:szCs w:val="28"/>
        </w:rPr>
        <w:t xml:space="preserve">збирательная </w:t>
      </w:r>
      <w:r w:rsidRPr="00B73C19">
        <w:rPr>
          <w:sz w:val="28"/>
          <w:szCs w:val="28"/>
        </w:rPr>
        <w:t>комиссия Железногорского района Курской области РЕШИЛА:</w:t>
      </w:r>
    </w:p>
    <w:p w:rsidR="002939CA" w:rsidRPr="00B73C19" w:rsidRDefault="002939CA" w:rsidP="00F86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73C19">
        <w:rPr>
          <w:sz w:val="28"/>
          <w:szCs w:val="28"/>
        </w:rPr>
        <w:t>1. Утвердить план основных мероприятий территориальной избирательной комиссии Железногорского района Курской области по обучению организаторов выборов и иных участников избирательного процесса, повышению правовой культуры избирателей в Курской области на 2022 год</w:t>
      </w:r>
      <w:r>
        <w:rPr>
          <w:sz w:val="28"/>
          <w:szCs w:val="28"/>
        </w:rPr>
        <w:t xml:space="preserve"> (прилагается)</w:t>
      </w:r>
      <w:r w:rsidRPr="00B73C19">
        <w:rPr>
          <w:sz w:val="28"/>
          <w:szCs w:val="28"/>
        </w:rPr>
        <w:t>.</w:t>
      </w:r>
    </w:p>
    <w:p w:rsidR="002939CA" w:rsidRPr="001F1A33" w:rsidRDefault="002939CA" w:rsidP="00F8624D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F1A33">
        <w:rPr>
          <w:bCs/>
          <w:sz w:val="28"/>
          <w:szCs w:val="28"/>
        </w:rPr>
        <w:t xml:space="preserve">. Контроль за выполнением плана возложить на </w:t>
      </w:r>
      <w:r>
        <w:rPr>
          <w:bCs/>
          <w:sz w:val="28"/>
          <w:szCs w:val="28"/>
        </w:rPr>
        <w:t xml:space="preserve">секретаря </w:t>
      </w:r>
      <w:r w:rsidRPr="001F1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территориальной и</w:t>
      </w:r>
      <w:r w:rsidRPr="001F1A33">
        <w:rPr>
          <w:bCs/>
          <w:sz w:val="28"/>
          <w:szCs w:val="28"/>
        </w:rPr>
        <w:t xml:space="preserve">збирательной комиссий </w:t>
      </w:r>
      <w:r>
        <w:rPr>
          <w:bCs/>
          <w:sz w:val="28"/>
          <w:szCs w:val="28"/>
        </w:rPr>
        <w:t xml:space="preserve">Железногорского района </w:t>
      </w:r>
      <w:r w:rsidRPr="001F1A33">
        <w:rPr>
          <w:bCs/>
          <w:sz w:val="28"/>
          <w:szCs w:val="28"/>
        </w:rPr>
        <w:t xml:space="preserve">Курской области </w:t>
      </w:r>
      <w:r>
        <w:rPr>
          <w:bCs/>
          <w:sz w:val="28"/>
          <w:szCs w:val="28"/>
        </w:rPr>
        <w:t>Александрову Т.Н</w:t>
      </w:r>
      <w:r w:rsidRPr="001F1A33">
        <w:rPr>
          <w:bCs/>
          <w:sz w:val="28"/>
          <w:szCs w:val="28"/>
        </w:rPr>
        <w:t>.</w:t>
      </w:r>
    </w:p>
    <w:p w:rsidR="002939CA" w:rsidRPr="001A54A1" w:rsidRDefault="002939CA" w:rsidP="00F8624D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54A1">
        <w:rPr>
          <w:sz w:val="28"/>
          <w:szCs w:val="28"/>
        </w:rPr>
        <w:t xml:space="preserve">. Разместить настоящее решение на официальном </w:t>
      </w:r>
      <w:r w:rsidRPr="001A54A1">
        <w:rPr>
          <w:bCs/>
          <w:sz w:val="28"/>
          <w:szCs w:val="28"/>
        </w:rPr>
        <w:t>сайте  Администрации Железногорского района в разделе «Территориальная избирательная комиссия».</w:t>
      </w:r>
    </w:p>
    <w:p w:rsidR="002939CA" w:rsidRDefault="002939CA" w:rsidP="001A54A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939CA" w:rsidRPr="001A54A1" w:rsidRDefault="002939CA" w:rsidP="001A54A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939CA" w:rsidRPr="00A738E4" w:rsidRDefault="002939CA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2939CA" w:rsidRPr="00A738E4" w:rsidRDefault="002939CA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2939CA" w:rsidRPr="00A738E4" w:rsidRDefault="002939CA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2939CA" w:rsidRPr="00A738E4" w:rsidRDefault="002939CA" w:rsidP="00E91EAD">
      <w:pPr>
        <w:contextualSpacing/>
        <w:jc w:val="both"/>
        <w:rPr>
          <w:sz w:val="28"/>
          <w:szCs w:val="28"/>
        </w:rPr>
      </w:pPr>
    </w:p>
    <w:p w:rsidR="002939CA" w:rsidRPr="00A738E4" w:rsidRDefault="002939CA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2939CA" w:rsidRPr="00A738E4" w:rsidRDefault="002939CA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2939CA" w:rsidRDefault="002939CA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1A54A1">
      <w:pPr>
        <w:tabs>
          <w:tab w:val="left" w:pos="142"/>
        </w:tabs>
        <w:contextualSpacing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1A54A1">
      <w:pPr>
        <w:tabs>
          <w:tab w:val="left" w:pos="142"/>
        </w:tabs>
        <w:contextualSpacing/>
        <w:rPr>
          <w:sz w:val="26"/>
          <w:szCs w:val="26"/>
        </w:rPr>
      </w:pPr>
    </w:p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p w:rsidR="002939CA" w:rsidRDefault="002939CA" w:rsidP="00814A61">
      <w:pPr>
        <w:tabs>
          <w:tab w:val="left" w:pos="142"/>
        </w:tabs>
        <w:contextualSpacing/>
        <w:rPr>
          <w:sz w:val="28"/>
          <w:szCs w:val="28"/>
        </w:rPr>
        <w:sectPr w:rsidR="002939CA" w:rsidSect="001839DB">
          <w:headerReference w:type="even" r:id="rId7"/>
          <w:headerReference w:type="default" r:id="rId8"/>
          <w:footerReference w:type="first" r:id="rId9"/>
          <w:footnotePr>
            <w:numRestart w:val="eachPage"/>
          </w:footnotePr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2939CA" w:rsidRPr="00620F6D" w:rsidRDefault="002939CA" w:rsidP="002F12C9">
      <w:pPr>
        <w:ind w:left="13700" w:hanging="859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620F6D">
        <w:rPr>
          <w:sz w:val="24"/>
          <w:szCs w:val="24"/>
        </w:rPr>
        <w:t>Приложение</w:t>
      </w:r>
    </w:p>
    <w:p w:rsidR="002939CA" w:rsidRDefault="002939CA" w:rsidP="002F12C9">
      <w:pPr>
        <w:ind w:left="13700" w:hanging="859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решению ТИК</w:t>
      </w:r>
      <w:r w:rsidRPr="00620F6D">
        <w:rPr>
          <w:sz w:val="24"/>
          <w:szCs w:val="24"/>
        </w:rPr>
        <w:t xml:space="preserve"> Железногорского района</w:t>
      </w:r>
    </w:p>
    <w:p w:rsidR="002939CA" w:rsidRPr="00620F6D" w:rsidRDefault="002939CA" w:rsidP="002F12C9">
      <w:pPr>
        <w:ind w:left="13700" w:hanging="859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20F6D">
        <w:rPr>
          <w:sz w:val="24"/>
          <w:szCs w:val="24"/>
        </w:rPr>
        <w:t>Курской области</w:t>
      </w:r>
    </w:p>
    <w:p w:rsidR="002939CA" w:rsidRPr="00620F6D" w:rsidRDefault="002939CA" w:rsidP="002F12C9">
      <w:pPr>
        <w:ind w:left="13700" w:hanging="8597"/>
        <w:contextualSpacing/>
        <w:jc w:val="right"/>
        <w:rPr>
          <w:sz w:val="24"/>
          <w:szCs w:val="24"/>
        </w:rPr>
      </w:pPr>
      <w:r w:rsidRPr="00620F6D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620F6D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620F6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</w:t>
        </w:r>
        <w:r w:rsidRPr="00620F6D">
          <w:rPr>
            <w:sz w:val="24"/>
            <w:szCs w:val="24"/>
          </w:rPr>
          <w:t>2</w:t>
        </w:r>
        <w:r>
          <w:rPr>
            <w:sz w:val="24"/>
            <w:szCs w:val="24"/>
          </w:rPr>
          <w:t>2</w:t>
        </w:r>
        <w:r w:rsidRPr="00620F6D">
          <w:rPr>
            <w:sz w:val="24"/>
            <w:szCs w:val="24"/>
          </w:rPr>
          <w:t xml:space="preserve"> г</w:t>
        </w:r>
      </w:smartTag>
      <w:r w:rsidRPr="00620F6D">
        <w:rPr>
          <w:sz w:val="24"/>
          <w:szCs w:val="24"/>
        </w:rPr>
        <w:t xml:space="preserve">. № </w:t>
      </w:r>
      <w:r>
        <w:rPr>
          <w:sz w:val="24"/>
          <w:szCs w:val="24"/>
        </w:rPr>
        <w:t>30</w:t>
      </w:r>
      <w:r w:rsidRPr="00620F6D">
        <w:rPr>
          <w:sz w:val="24"/>
          <w:szCs w:val="24"/>
        </w:rPr>
        <w:t>/</w:t>
      </w:r>
      <w:r>
        <w:rPr>
          <w:sz w:val="24"/>
          <w:szCs w:val="24"/>
        </w:rPr>
        <w:t>139</w:t>
      </w:r>
      <w:r w:rsidRPr="00620F6D">
        <w:rPr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2939CA" w:rsidRDefault="002939CA" w:rsidP="002F12C9">
      <w:pPr>
        <w:tabs>
          <w:tab w:val="left" w:pos="142"/>
        </w:tabs>
        <w:contextualSpacing/>
        <w:jc w:val="right"/>
        <w:rPr>
          <w:sz w:val="28"/>
          <w:szCs w:val="28"/>
        </w:rPr>
      </w:pPr>
    </w:p>
    <w:p w:rsidR="002939CA" w:rsidRPr="00C821DE" w:rsidRDefault="002939CA" w:rsidP="002F12C9">
      <w:pPr>
        <w:tabs>
          <w:tab w:val="left" w:pos="142"/>
        </w:tabs>
        <w:contextualSpacing/>
        <w:jc w:val="right"/>
        <w:rPr>
          <w:sz w:val="28"/>
          <w:szCs w:val="28"/>
        </w:rPr>
      </w:pPr>
    </w:p>
    <w:p w:rsidR="002939CA" w:rsidRDefault="002939CA" w:rsidP="00A50D3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47A2">
        <w:rPr>
          <w:b/>
          <w:sz w:val="28"/>
          <w:szCs w:val="28"/>
        </w:rPr>
        <w:t xml:space="preserve">лан основных мероприятий </w:t>
      </w:r>
      <w:r>
        <w:rPr>
          <w:b/>
          <w:sz w:val="28"/>
          <w:szCs w:val="28"/>
        </w:rPr>
        <w:t>территориальной и</w:t>
      </w:r>
      <w:r w:rsidRPr="004847A2">
        <w:rPr>
          <w:b/>
          <w:sz w:val="28"/>
          <w:szCs w:val="28"/>
        </w:rPr>
        <w:t xml:space="preserve">збирательной комиссии </w:t>
      </w:r>
      <w:r>
        <w:rPr>
          <w:b/>
          <w:sz w:val="28"/>
          <w:szCs w:val="28"/>
        </w:rPr>
        <w:t xml:space="preserve">Железногорского района </w:t>
      </w:r>
      <w:r w:rsidRPr="004847A2">
        <w:rPr>
          <w:b/>
          <w:sz w:val="28"/>
          <w:szCs w:val="28"/>
        </w:rPr>
        <w:t xml:space="preserve">Курской области по обучению организаторов выборов и иных участников избирательного процесса, </w:t>
      </w:r>
    </w:p>
    <w:p w:rsidR="002939CA" w:rsidRPr="004847A2" w:rsidRDefault="002939CA" w:rsidP="00A50D3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4847A2">
        <w:rPr>
          <w:b/>
          <w:sz w:val="28"/>
          <w:szCs w:val="28"/>
        </w:rPr>
        <w:t>повышению правовой культуры избирателей в Курской области на 202</w:t>
      </w:r>
      <w:r>
        <w:rPr>
          <w:b/>
          <w:sz w:val="28"/>
          <w:szCs w:val="28"/>
        </w:rPr>
        <w:t>2</w:t>
      </w:r>
      <w:r w:rsidRPr="004847A2">
        <w:rPr>
          <w:b/>
          <w:sz w:val="28"/>
          <w:szCs w:val="28"/>
        </w:rPr>
        <w:t xml:space="preserve"> год</w:t>
      </w:r>
    </w:p>
    <w:p w:rsidR="002939CA" w:rsidRDefault="002939CA" w:rsidP="00A50D3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8099"/>
        <w:gridCol w:w="2607"/>
        <w:gridCol w:w="3874"/>
      </w:tblGrid>
      <w:tr w:rsidR="002939CA" w:rsidRPr="00CE39A6" w:rsidTr="00781E47">
        <w:tc>
          <w:tcPr>
            <w:tcW w:w="696" w:type="dxa"/>
          </w:tcPr>
          <w:p w:rsidR="002939CA" w:rsidRPr="00CE4A75" w:rsidRDefault="002939CA" w:rsidP="00781E47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4A75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99" w:type="dxa"/>
          </w:tcPr>
          <w:p w:rsidR="002939CA" w:rsidRPr="00CE4A75" w:rsidRDefault="002939CA" w:rsidP="00781E47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4A75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607" w:type="dxa"/>
          </w:tcPr>
          <w:p w:rsidR="002939CA" w:rsidRPr="00CE4A75" w:rsidRDefault="002939CA" w:rsidP="00781E47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4A75">
              <w:rPr>
                <w:b/>
                <w:sz w:val="24"/>
                <w:szCs w:val="24"/>
                <w:lang w:eastAsia="en-US"/>
              </w:rPr>
              <w:t xml:space="preserve">Сроки проведения </w:t>
            </w:r>
          </w:p>
        </w:tc>
        <w:tc>
          <w:tcPr>
            <w:tcW w:w="3874" w:type="dxa"/>
          </w:tcPr>
          <w:p w:rsidR="002939CA" w:rsidRPr="00CE4A75" w:rsidRDefault="002939CA" w:rsidP="00781E47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E4A75">
              <w:rPr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2939CA" w:rsidRPr="00CE39A6" w:rsidTr="00781E47">
        <w:tc>
          <w:tcPr>
            <w:tcW w:w="15276" w:type="dxa"/>
            <w:gridSpan w:val="4"/>
          </w:tcPr>
          <w:p w:rsidR="002939CA" w:rsidRPr="00CE39A6" w:rsidRDefault="002939CA" w:rsidP="00781E4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  <w:r w:rsidRPr="00CE39A6">
              <w:rPr>
                <w:b/>
                <w:bCs/>
              </w:rPr>
              <w:t>. Повышение профессиональной подготовки кадров избирательных комиссий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Pr="00CE4A75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CE4A75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8099" w:type="dxa"/>
          </w:tcPr>
          <w:p w:rsidR="002939CA" w:rsidRPr="00CE39A6" w:rsidRDefault="002939CA" w:rsidP="00BC6C60">
            <w:pPr>
              <w:jc w:val="both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Обучение, в том числе в дистанционном формате, членов участковых избирательных комиссий, лиц, зачисленных в резерв составов участковых комиссий, по вопросам подготовки и проведения выборов, изучения избирательного законодательства, включающее проверку полученных знаний, в том числе с использованием электронных информационно-обучающих ресурсов РЦОИТ при ЦИК России. </w:t>
            </w:r>
          </w:p>
        </w:tc>
        <w:tc>
          <w:tcPr>
            <w:tcW w:w="2607" w:type="dxa"/>
          </w:tcPr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В течение года</w:t>
            </w:r>
          </w:p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</w:tcPr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  <w:r w:rsidRPr="00CE39A6">
              <w:rPr>
                <w:sz w:val="24"/>
                <w:szCs w:val="24"/>
              </w:rPr>
              <w:t xml:space="preserve"> 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099" w:type="dxa"/>
          </w:tcPr>
          <w:p w:rsidR="002939CA" w:rsidRPr="00CE39A6" w:rsidRDefault="002939CA" w:rsidP="00AB3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членов </w:t>
            </w:r>
            <w:r w:rsidRPr="00CE39A6">
              <w:rPr>
                <w:sz w:val="24"/>
                <w:szCs w:val="24"/>
              </w:rPr>
              <w:t xml:space="preserve">участковых избирательных комиссий по вопросам применения технических средств при проведении голосования.  </w:t>
            </w:r>
          </w:p>
        </w:tc>
        <w:tc>
          <w:tcPr>
            <w:tcW w:w="2607" w:type="dxa"/>
          </w:tcPr>
          <w:p w:rsidR="002939CA" w:rsidRPr="00CE39A6" w:rsidRDefault="002939CA" w:rsidP="00AB3CDD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3 квартал </w:t>
            </w:r>
          </w:p>
          <w:p w:rsidR="002939CA" w:rsidRPr="00CE39A6" w:rsidRDefault="002939CA" w:rsidP="00AB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2939CA" w:rsidRPr="00CE39A6" w:rsidRDefault="002939CA" w:rsidP="00AB3CDD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099" w:type="dxa"/>
          </w:tcPr>
          <w:p w:rsidR="002939CA" w:rsidRPr="00CE39A6" w:rsidRDefault="002939CA" w:rsidP="00625981">
            <w:pPr>
              <w:jc w:val="both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Конкурс среди участковых избирательных комиссий </w:t>
            </w:r>
            <w:r w:rsidRPr="00E71131">
              <w:rPr>
                <w:sz w:val="24"/>
                <w:szCs w:val="24"/>
              </w:rPr>
              <w:t xml:space="preserve">Железногорского района </w:t>
            </w:r>
            <w:r w:rsidRPr="00CE39A6">
              <w:rPr>
                <w:sz w:val="24"/>
                <w:szCs w:val="24"/>
              </w:rPr>
              <w:t>Курской области на лучшую организацию работы по подготовке и проведению выборов в единый день голосования 11 сентября 2022 года в рамках обучения организаторов выборов.</w:t>
            </w:r>
          </w:p>
        </w:tc>
        <w:tc>
          <w:tcPr>
            <w:tcW w:w="2607" w:type="dxa"/>
          </w:tcPr>
          <w:p w:rsidR="002939CA" w:rsidRPr="00CE39A6" w:rsidRDefault="002939CA" w:rsidP="00625981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Август – октябрь </w:t>
            </w:r>
          </w:p>
        </w:tc>
        <w:tc>
          <w:tcPr>
            <w:tcW w:w="3874" w:type="dxa"/>
          </w:tcPr>
          <w:p w:rsidR="002939CA" w:rsidRPr="00CE39A6" w:rsidRDefault="002939CA" w:rsidP="00625981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2939CA" w:rsidRPr="00CE39A6" w:rsidTr="00C97893">
        <w:tc>
          <w:tcPr>
            <w:tcW w:w="15276" w:type="dxa"/>
            <w:gridSpan w:val="4"/>
          </w:tcPr>
          <w:p w:rsidR="002939CA" w:rsidRPr="00E71131" w:rsidRDefault="002939CA" w:rsidP="006259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E71131">
              <w:rPr>
                <w:b/>
                <w:bCs/>
                <w:sz w:val="24"/>
                <w:szCs w:val="24"/>
              </w:rPr>
              <w:t>. Организация обучения иных участников избирательного процесса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099" w:type="dxa"/>
          </w:tcPr>
          <w:p w:rsidR="002939CA" w:rsidRPr="00CE39A6" w:rsidRDefault="002939CA" w:rsidP="00561CD8">
            <w:pPr>
              <w:jc w:val="both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Проведение мероприятий, приуроченных ко Дню местного самоуправления в Российской Федерации, с привлечением представителей органов местного самоуправления, региональных отделений политических партий, иных общественных объединений и организаций, в том числе молодежных, граждан с ограниченными возможностями здоровья.</w:t>
            </w:r>
          </w:p>
        </w:tc>
        <w:tc>
          <w:tcPr>
            <w:tcW w:w="2607" w:type="dxa"/>
          </w:tcPr>
          <w:p w:rsidR="002939CA" w:rsidRPr="00CE39A6" w:rsidRDefault="002939CA" w:rsidP="00561CD8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Апрель </w:t>
            </w:r>
          </w:p>
          <w:p w:rsidR="002939CA" w:rsidRPr="00CE39A6" w:rsidRDefault="002939CA" w:rsidP="00561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2939CA" w:rsidRPr="00CE4A75" w:rsidRDefault="002939CA" w:rsidP="00561CD8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2939CA" w:rsidRPr="00CE39A6" w:rsidTr="005C26F8">
        <w:tc>
          <w:tcPr>
            <w:tcW w:w="15276" w:type="dxa"/>
            <w:gridSpan w:val="4"/>
          </w:tcPr>
          <w:p w:rsidR="002939CA" w:rsidRPr="00D37727" w:rsidRDefault="002939CA" w:rsidP="006259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CE4A75">
              <w:rPr>
                <w:b/>
                <w:bCs/>
                <w:sz w:val="24"/>
                <w:szCs w:val="24"/>
                <w:lang w:eastAsia="en-US"/>
              </w:rPr>
              <w:t>. Информационно-разъяснительная деятельность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099" w:type="dxa"/>
          </w:tcPr>
          <w:p w:rsidR="002939CA" w:rsidRPr="00CE39A6" w:rsidRDefault="002939CA" w:rsidP="00B54E36">
            <w:pPr>
              <w:widowControl w:val="0"/>
              <w:jc w:val="both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Взаимодействие с библиотеками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выборов, референдумов, в том числе пополнение фондов библиотек литературой по избирательному праву </w:t>
            </w:r>
            <w:r w:rsidRPr="00CE39A6">
              <w:rPr>
                <w:sz w:val="24"/>
                <w:szCs w:val="24"/>
              </w:rPr>
              <w:br/>
              <w:t>и избирательному процессу.</w:t>
            </w:r>
          </w:p>
        </w:tc>
        <w:tc>
          <w:tcPr>
            <w:tcW w:w="2607" w:type="dxa"/>
          </w:tcPr>
          <w:p w:rsidR="002939CA" w:rsidRPr="00CE39A6" w:rsidRDefault="002939CA" w:rsidP="00B54E36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Весь период</w:t>
            </w:r>
          </w:p>
        </w:tc>
        <w:tc>
          <w:tcPr>
            <w:tcW w:w="3874" w:type="dxa"/>
          </w:tcPr>
          <w:p w:rsidR="002939CA" w:rsidRPr="00CE39A6" w:rsidRDefault="002939CA" w:rsidP="00B54E36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099" w:type="dxa"/>
          </w:tcPr>
          <w:p w:rsidR="002939CA" w:rsidRPr="00A949EE" w:rsidRDefault="002939CA" w:rsidP="00A949EE">
            <w:pPr>
              <w:jc w:val="both"/>
              <w:rPr>
                <w:sz w:val="24"/>
                <w:szCs w:val="24"/>
              </w:rPr>
            </w:pPr>
            <w:r w:rsidRPr="00A949EE">
              <w:rPr>
                <w:sz w:val="24"/>
                <w:szCs w:val="24"/>
              </w:rPr>
              <w:t xml:space="preserve">Размещение информации о деятельности территориальной избирательной комиссий Железногорского района Курской области на официальном сайте </w:t>
            </w:r>
            <w:r w:rsidRPr="00A949EE">
              <w:rPr>
                <w:bCs/>
                <w:sz w:val="24"/>
                <w:szCs w:val="24"/>
              </w:rPr>
              <w:t>Администрации Железногорского района в разделе «Территориальная избирательная комиссия».</w:t>
            </w:r>
          </w:p>
        </w:tc>
        <w:tc>
          <w:tcPr>
            <w:tcW w:w="2607" w:type="dxa"/>
          </w:tcPr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Весь период</w:t>
            </w:r>
          </w:p>
        </w:tc>
        <w:tc>
          <w:tcPr>
            <w:tcW w:w="3874" w:type="dxa"/>
          </w:tcPr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099" w:type="dxa"/>
          </w:tcPr>
          <w:p w:rsidR="002939CA" w:rsidRPr="00CE39A6" w:rsidRDefault="002939CA" w:rsidP="00BC6C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39A6">
              <w:rPr>
                <w:color w:val="000000"/>
                <w:spacing w:val="5"/>
                <w:sz w:val="24"/>
                <w:szCs w:val="24"/>
              </w:rPr>
              <w:t xml:space="preserve">Областной конкурс среди библиотек </w:t>
            </w:r>
            <w:r>
              <w:rPr>
                <w:color w:val="000000"/>
                <w:spacing w:val="5"/>
                <w:sz w:val="24"/>
                <w:szCs w:val="24"/>
              </w:rPr>
              <w:t>Железногорского района</w:t>
            </w:r>
            <w:r w:rsidRPr="00CE39A6">
              <w:rPr>
                <w:color w:val="000000"/>
                <w:spacing w:val="5"/>
                <w:sz w:val="24"/>
                <w:szCs w:val="24"/>
              </w:rPr>
              <w:t xml:space="preserve"> Курской области на лучшую организацию работы по правовому просвещению </w:t>
            </w:r>
            <w:r w:rsidRPr="00CE39A6">
              <w:rPr>
                <w:sz w:val="24"/>
                <w:szCs w:val="24"/>
              </w:rPr>
              <w:t xml:space="preserve">избирателей, организаторов выборов в период подготовки и проведения выборов в единый день голосования 11 сентября 2022 года на территории </w:t>
            </w:r>
            <w:r>
              <w:rPr>
                <w:color w:val="000000"/>
                <w:spacing w:val="5"/>
                <w:sz w:val="24"/>
                <w:szCs w:val="24"/>
              </w:rPr>
              <w:t>Железногорского района</w:t>
            </w:r>
            <w:r w:rsidRPr="00CE39A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CE39A6">
              <w:rPr>
                <w:sz w:val="24"/>
                <w:szCs w:val="24"/>
              </w:rPr>
              <w:t>Курской области.</w:t>
            </w:r>
          </w:p>
        </w:tc>
        <w:tc>
          <w:tcPr>
            <w:tcW w:w="2607" w:type="dxa"/>
          </w:tcPr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2 - 3 квартал</w:t>
            </w:r>
          </w:p>
        </w:tc>
        <w:tc>
          <w:tcPr>
            <w:tcW w:w="3874" w:type="dxa"/>
          </w:tcPr>
          <w:p w:rsidR="002939CA" w:rsidRPr="00CE4A75" w:rsidRDefault="002939CA" w:rsidP="00BC6C60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  <w:tr w:rsidR="002939CA" w:rsidRPr="00CE39A6" w:rsidTr="00782B50">
        <w:tc>
          <w:tcPr>
            <w:tcW w:w="15276" w:type="dxa"/>
            <w:gridSpan w:val="4"/>
          </w:tcPr>
          <w:p w:rsidR="002939CA" w:rsidRPr="00CE4A75" w:rsidRDefault="002939CA" w:rsidP="00BC6C60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CE4A75">
              <w:rPr>
                <w:b/>
                <w:sz w:val="24"/>
                <w:szCs w:val="24"/>
                <w:lang w:eastAsia="en-US"/>
              </w:rPr>
              <w:t>. Повышение правовой культуры молодых и будущих избирателей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099" w:type="dxa"/>
          </w:tcPr>
          <w:p w:rsidR="002939CA" w:rsidRPr="00CE4A75" w:rsidRDefault="002939CA" w:rsidP="00BC6C60">
            <w:pPr>
              <w:pStyle w:val="BodyTextIndent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E4A75">
              <w:rPr>
                <w:sz w:val="24"/>
                <w:szCs w:val="24"/>
                <w:lang w:eastAsia="en-US"/>
              </w:rPr>
              <w:t>Подготовка и проведение комплекса мероприятий с молодыми и будущими избирателями, посвященных Дню молодого избирателя.</w:t>
            </w:r>
          </w:p>
        </w:tc>
        <w:tc>
          <w:tcPr>
            <w:tcW w:w="2607" w:type="dxa"/>
          </w:tcPr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 xml:space="preserve">Февраль </w:t>
            </w:r>
          </w:p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 w:rsidRPr="00CE39A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</w:tcPr>
          <w:p w:rsidR="002939CA" w:rsidRPr="00CE39A6" w:rsidRDefault="002939CA" w:rsidP="00BC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</w:t>
            </w:r>
            <w:r w:rsidRPr="00CE39A6">
              <w:rPr>
                <w:sz w:val="24"/>
                <w:szCs w:val="24"/>
              </w:rPr>
              <w:t xml:space="preserve"> избирательная комиссия </w:t>
            </w:r>
            <w:r>
              <w:rPr>
                <w:sz w:val="24"/>
                <w:szCs w:val="24"/>
              </w:rPr>
              <w:t xml:space="preserve">Железногорского района </w:t>
            </w:r>
            <w:r w:rsidRPr="00CE39A6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2939CA" w:rsidRPr="00CE39A6" w:rsidTr="00781E47">
        <w:tc>
          <w:tcPr>
            <w:tcW w:w="696" w:type="dxa"/>
          </w:tcPr>
          <w:p w:rsidR="002939CA" w:rsidRDefault="002939CA" w:rsidP="00781E47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8099" w:type="dxa"/>
          </w:tcPr>
          <w:p w:rsidR="002939CA" w:rsidRPr="00E71131" w:rsidRDefault="002939CA" w:rsidP="00E71131">
            <w:pPr>
              <w:jc w:val="both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Областной конкурс среди педагогических работников общеобразовательных учреждений, учреждений дополнительного образования детей Железногорского района Курской области на лучшую работу по теме</w:t>
            </w:r>
            <w:r>
              <w:rPr>
                <w:sz w:val="24"/>
                <w:szCs w:val="24"/>
              </w:rPr>
              <w:t>:</w:t>
            </w:r>
            <w:r w:rsidRPr="00E71131">
              <w:rPr>
                <w:sz w:val="24"/>
                <w:szCs w:val="24"/>
              </w:rPr>
              <w:t xml:space="preserve"> «День избирательного права».</w:t>
            </w:r>
          </w:p>
        </w:tc>
        <w:tc>
          <w:tcPr>
            <w:tcW w:w="2607" w:type="dxa"/>
          </w:tcPr>
          <w:p w:rsidR="002939CA" w:rsidRPr="00E71131" w:rsidRDefault="002939CA" w:rsidP="00BC6C60">
            <w:pPr>
              <w:jc w:val="center"/>
              <w:rPr>
                <w:sz w:val="24"/>
                <w:szCs w:val="24"/>
              </w:rPr>
            </w:pPr>
            <w:r w:rsidRPr="00E71131">
              <w:rPr>
                <w:sz w:val="24"/>
                <w:szCs w:val="24"/>
              </w:rPr>
              <w:t>1 квартал</w:t>
            </w:r>
          </w:p>
        </w:tc>
        <w:tc>
          <w:tcPr>
            <w:tcW w:w="3874" w:type="dxa"/>
          </w:tcPr>
          <w:p w:rsidR="002939CA" w:rsidRPr="00E71131" w:rsidRDefault="002939CA" w:rsidP="00BC6C60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E71131">
              <w:rPr>
                <w:sz w:val="24"/>
                <w:szCs w:val="24"/>
              </w:rPr>
              <w:t>Территориальная избирательная комиссия Железногорского района Курской области</w:t>
            </w:r>
          </w:p>
        </w:tc>
      </w:tr>
    </w:tbl>
    <w:p w:rsidR="002939CA" w:rsidRDefault="002939CA" w:rsidP="00A50D3E"/>
    <w:p w:rsidR="002939CA" w:rsidRDefault="002939CA" w:rsidP="00A50D3E"/>
    <w:p w:rsidR="002939CA" w:rsidRDefault="002939CA" w:rsidP="00A50D3E"/>
    <w:p w:rsidR="002939CA" w:rsidRDefault="002939CA" w:rsidP="00A50D3E"/>
    <w:p w:rsidR="002939CA" w:rsidRDefault="002939CA" w:rsidP="00A50D3E"/>
    <w:p w:rsidR="002939CA" w:rsidRDefault="002939CA" w:rsidP="00A50D3E"/>
    <w:p w:rsidR="002939CA" w:rsidRDefault="002939CA" w:rsidP="00A50D3E"/>
    <w:p w:rsidR="002939CA" w:rsidRPr="002F7ABE" w:rsidRDefault="002939CA" w:rsidP="00A50D3E"/>
    <w:p w:rsidR="002939CA" w:rsidRDefault="002939CA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sectPr w:rsidR="002939CA" w:rsidSect="002F12C9">
      <w:footnotePr>
        <w:numRestart w:val="eachPage"/>
      </w:footnotePr>
      <w:pgSz w:w="16840" w:h="11907" w:orient="landscape"/>
      <w:pgMar w:top="851" w:right="1134" w:bottom="170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CA" w:rsidRDefault="002939CA" w:rsidP="00997A3E">
      <w:r>
        <w:separator/>
      </w:r>
    </w:p>
  </w:endnote>
  <w:endnote w:type="continuationSeparator" w:id="0">
    <w:p w:rsidR="002939CA" w:rsidRDefault="002939CA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CA" w:rsidRDefault="002939CA">
    <w:pPr>
      <w:pStyle w:val="Footer"/>
      <w:jc w:val="center"/>
    </w:pPr>
  </w:p>
  <w:p w:rsidR="002939CA" w:rsidRDefault="00293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CA" w:rsidRDefault="002939CA" w:rsidP="00997A3E">
      <w:r>
        <w:separator/>
      </w:r>
    </w:p>
  </w:footnote>
  <w:footnote w:type="continuationSeparator" w:id="0">
    <w:p w:rsidR="002939CA" w:rsidRDefault="002939CA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CA" w:rsidRDefault="0029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9CA" w:rsidRDefault="002939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CA" w:rsidRDefault="002939CA">
    <w:pPr>
      <w:pStyle w:val="Header"/>
      <w:jc w:val="center"/>
    </w:pPr>
  </w:p>
  <w:p w:rsidR="002939CA" w:rsidRDefault="00293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8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3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6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7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7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4273"/>
    <w:rsid w:val="00016459"/>
    <w:rsid w:val="0003233F"/>
    <w:rsid w:val="000327DF"/>
    <w:rsid w:val="00036379"/>
    <w:rsid w:val="00043B6B"/>
    <w:rsid w:val="00052877"/>
    <w:rsid w:val="00061C40"/>
    <w:rsid w:val="00066B1D"/>
    <w:rsid w:val="000748DA"/>
    <w:rsid w:val="000802BD"/>
    <w:rsid w:val="000A00E5"/>
    <w:rsid w:val="000A01E2"/>
    <w:rsid w:val="000B3AD3"/>
    <w:rsid w:val="000C40E9"/>
    <w:rsid w:val="000E2D86"/>
    <w:rsid w:val="000F1B15"/>
    <w:rsid w:val="001026A2"/>
    <w:rsid w:val="00106369"/>
    <w:rsid w:val="00116C5F"/>
    <w:rsid w:val="001171A3"/>
    <w:rsid w:val="00130AEF"/>
    <w:rsid w:val="00143ECD"/>
    <w:rsid w:val="00151894"/>
    <w:rsid w:val="00152A44"/>
    <w:rsid w:val="00152D02"/>
    <w:rsid w:val="001617F4"/>
    <w:rsid w:val="00162605"/>
    <w:rsid w:val="00163D88"/>
    <w:rsid w:val="00165147"/>
    <w:rsid w:val="001768C0"/>
    <w:rsid w:val="001839DB"/>
    <w:rsid w:val="00184275"/>
    <w:rsid w:val="00185E39"/>
    <w:rsid w:val="001860CC"/>
    <w:rsid w:val="001960CE"/>
    <w:rsid w:val="001A54A1"/>
    <w:rsid w:val="001A6FAC"/>
    <w:rsid w:val="001B29D0"/>
    <w:rsid w:val="001C14C3"/>
    <w:rsid w:val="001C375F"/>
    <w:rsid w:val="001D23FC"/>
    <w:rsid w:val="001D457D"/>
    <w:rsid w:val="001E05EB"/>
    <w:rsid w:val="001E1F46"/>
    <w:rsid w:val="001F1A33"/>
    <w:rsid w:val="001F40FB"/>
    <w:rsid w:val="001F7B47"/>
    <w:rsid w:val="002051C6"/>
    <w:rsid w:val="002115C6"/>
    <w:rsid w:val="00213C8D"/>
    <w:rsid w:val="0021521B"/>
    <w:rsid w:val="00227377"/>
    <w:rsid w:val="002356E7"/>
    <w:rsid w:val="00235C40"/>
    <w:rsid w:val="00247291"/>
    <w:rsid w:val="00277074"/>
    <w:rsid w:val="00280BB7"/>
    <w:rsid w:val="00282FE6"/>
    <w:rsid w:val="002832DD"/>
    <w:rsid w:val="002939CA"/>
    <w:rsid w:val="002A2373"/>
    <w:rsid w:val="002B2FE4"/>
    <w:rsid w:val="002C0942"/>
    <w:rsid w:val="002D2CD0"/>
    <w:rsid w:val="002D5D5E"/>
    <w:rsid w:val="002E24E9"/>
    <w:rsid w:val="002F12C9"/>
    <w:rsid w:val="002F7ABE"/>
    <w:rsid w:val="003022E4"/>
    <w:rsid w:val="00326ED7"/>
    <w:rsid w:val="003420D2"/>
    <w:rsid w:val="00343033"/>
    <w:rsid w:val="0036382C"/>
    <w:rsid w:val="00364024"/>
    <w:rsid w:val="003679D6"/>
    <w:rsid w:val="00374E35"/>
    <w:rsid w:val="00391A59"/>
    <w:rsid w:val="00391D88"/>
    <w:rsid w:val="00393188"/>
    <w:rsid w:val="00393CDB"/>
    <w:rsid w:val="00394187"/>
    <w:rsid w:val="003A12C1"/>
    <w:rsid w:val="003A1CAA"/>
    <w:rsid w:val="003B15B8"/>
    <w:rsid w:val="003B5406"/>
    <w:rsid w:val="003B55C4"/>
    <w:rsid w:val="003B64A2"/>
    <w:rsid w:val="003B6C38"/>
    <w:rsid w:val="003B739A"/>
    <w:rsid w:val="003C1574"/>
    <w:rsid w:val="003C5CFD"/>
    <w:rsid w:val="003F0117"/>
    <w:rsid w:val="003F77DE"/>
    <w:rsid w:val="00410B47"/>
    <w:rsid w:val="00413BD3"/>
    <w:rsid w:val="004342C8"/>
    <w:rsid w:val="004461D3"/>
    <w:rsid w:val="00452EE3"/>
    <w:rsid w:val="0045342F"/>
    <w:rsid w:val="00464884"/>
    <w:rsid w:val="00465E09"/>
    <w:rsid w:val="00466BE6"/>
    <w:rsid w:val="00470E1C"/>
    <w:rsid w:val="00470ECF"/>
    <w:rsid w:val="004721AA"/>
    <w:rsid w:val="004847A2"/>
    <w:rsid w:val="00487876"/>
    <w:rsid w:val="004A10C2"/>
    <w:rsid w:val="004B2636"/>
    <w:rsid w:val="004B48B7"/>
    <w:rsid w:val="004B584D"/>
    <w:rsid w:val="004B5ADD"/>
    <w:rsid w:val="004C271A"/>
    <w:rsid w:val="004D1416"/>
    <w:rsid w:val="004D6123"/>
    <w:rsid w:val="004E6127"/>
    <w:rsid w:val="004E78C0"/>
    <w:rsid w:val="005003D3"/>
    <w:rsid w:val="00516A17"/>
    <w:rsid w:val="00552B16"/>
    <w:rsid w:val="00556008"/>
    <w:rsid w:val="00561CD8"/>
    <w:rsid w:val="005630D3"/>
    <w:rsid w:val="00565F91"/>
    <w:rsid w:val="00567983"/>
    <w:rsid w:val="00577336"/>
    <w:rsid w:val="00580C6F"/>
    <w:rsid w:val="00590136"/>
    <w:rsid w:val="00591BD4"/>
    <w:rsid w:val="005A7362"/>
    <w:rsid w:val="005B33CC"/>
    <w:rsid w:val="005B4F67"/>
    <w:rsid w:val="005C26F8"/>
    <w:rsid w:val="005C29A9"/>
    <w:rsid w:val="005D1851"/>
    <w:rsid w:val="005D4BC9"/>
    <w:rsid w:val="005E2E84"/>
    <w:rsid w:val="005E44D2"/>
    <w:rsid w:val="00602209"/>
    <w:rsid w:val="006101CC"/>
    <w:rsid w:val="00611E3B"/>
    <w:rsid w:val="006143FD"/>
    <w:rsid w:val="00614C3F"/>
    <w:rsid w:val="006173FB"/>
    <w:rsid w:val="00620F6D"/>
    <w:rsid w:val="00625981"/>
    <w:rsid w:val="0063677C"/>
    <w:rsid w:val="0064329D"/>
    <w:rsid w:val="00643CE7"/>
    <w:rsid w:val="00663188"/>
    <w:rsid w:val="006648A8"/>
    <w:rsid w:val="00667E79"/>
    <w:rsid w:val="006747A0"/>
    <w:rsid w:val="006874A3"/>
    <w:rsid w:val="006A78B9"/>
    <w:rsid w:val="006C21D7"/>
    <w:rsid w:val="006C4382"/>
    <w:rsid w:val="006D5C12"/>
    <w:rsid w:val="006D6E62"/>
    <w:rsid w:val="006E08F8"/>
    <w:rsid w:val="006E1E9F"/>
    <w:rsid w:val="006F5199"/>
    <w:rsid w:val="007032B6"/>
    <w:rsid w:val="00703B12"/>
    <w:rsid w:val="00721376"/>
    <w:rsid w:val="00724809"/>
    <w:rsid w:val="00747364"/>
    <w:rsid w:val="00750151"/>
    <w:rsid w:val="0075190A"/>
    <w:rsid w:val="007612CC"/>
    <w:rsid w:val="00781E47"/>
    <w:rsid w:val="00782B50"/>
    <w:rsid w:val="00791083"/>
    <w:rsid w:val="007B46C5"/>
    <w:rsid w:val="007B5CE1"/>
    <w:rsid w:val="007B672B"/>
    <w:rsid w:val="007C255C"/>
    <w:rsid w:val="007C2611"/>
    <w:rsid w:val="007C5682"/>
    <w:rsid w:val="007C64F7"/>
    <w:rsid w:val="007D05C7"/>
    <w:rsid w:val="007D4FC2"/>
    <w:rsid w:val="007E2146"/>
    <w:rsid w:val="007F0A4A"/>
    <w:rsid w:val="007F2FD0"/>
    <w:rsid w:val="007F3570"/>
    <w:rsid w:val="007F5B72"/>
    <w:rsid w:val="008029A4"/>
    <w:rsid w:val="00814A61"/>
    <w:rsid w:val="0082309A"/>
    <w:rsid w:val="00825DAC"/>
    <w:rsid w:val="00855E25"/>
    <w:rsid w:val="00857195"/>
    <w:rsid w:val="0087737A"/>
    <w:rsid w:val="0088633C"/>
    <w:rsid w:val="008909DD"/>
    <w:rsid w:val="00892A85"/>
    <w:rsid w:val="008A3222"/>
    <w:rsid w:val="008B1BDA"/>
    <w:rsid w:val="008B4F94"/>
    <w:rsid w:val="008B5D3F"/>
    <w:rsid w:val="008B5F4F"/>
    <w:rsid w:val="00912F08"/>
    <w:rsid w:val="00913805"/>
    <w:rsid w:val="0091773D"/>
    <w:rsid w:val="00933126"/>
    <w:rsid w:val="00946E49"/>
    <w:rsid w:val="00954E48"/>
    <w:rsid w:val="00962559"/>
    <w:rsid w:val="00965E0A"/>
    <w:rsid w:val="00967C67"/>
    <w:rsid w:val="00972C0F"/>
    <w:rsid w:val="00975537"/>
    <w:rsid w:val="0099645E"/>
    <w:rsid w:val="00997A3E"/>
    <w:rsid w:val="009A77E2"/>
    <w:rsid w:val="009B2316"/>
    <w:rsid w:val="009B502C"/>
    <w:rsid w:val="009C1087"/>
    <w:rsid w:val="009C18D1"/>
    <w:rsid w:val="009D2E14"/>
    <w:rsid w:val="009D42EC"/>
    <w:rsid w:val="009D56CB"/>
    <w:rsid w:val="009D6DB4"/>
    <w:rsid w:val="00A02585"/>
    <w:rsid w:val="00A07B9D"/>
    <w:rsid w:val="00A11DA7"/>
    <w:rsid w:val="00A2525E"/>
    <w:rsid w:val="00A25C07"/>
    <w:rsid w:val="00A3140B"/>
    <w:rsid w:val="00A34F0B"/>
    <w:rsid w:val="00A3754E"/>
    <w:rsid w:val="00A37634"/>
    <w:rsid w:val="00A414AD"/>
    <w:rsid w:val="00A4478D"/>
    <w:rsid w:val="00A45F6F"/>
    <w:rsid w:val="00A478C3"/>
    <w:rsid w:val="00A50D3E"/>
    <w:rsid w:val="00A53770"/>
    <w:rsid w:val="00A664F4"/>
    <w:rsid w:val="00A7080C"/>
    <w:rsid w:val="00A711B8"/>
    <w:rsid w:val="00A730F0"/>
    <w:rsid w:val="00A738E4"/>
    <w:rsid w:val="00A744E3"/>
    <w:rsid w:val="00A7768B"/>
    <w:rsid w:val="00A7796C"/>
    <w:rsid w:val="00A845EC"/>
    <w:rsid w:val="00A850C3"/>
    <w:rsid w:val="00A85A7A"/>
    <w:rsid w:val="00A93CA1"/>
    <w:rsid w:val="00A949EE"/>
    <w:rsid w:val="00AA543B"/>
    <w:rsid w:val="00AB3CDD"/>
    <w:rsid w:val="00AD1F58"/>
    <w:rsid w:val="00AD5DBF"/>
    <w:rsid w:val="00AD7BDC"/>
    <w:rsid w:val="00AE2773"/>
    <w:rsid w:val="00B11BEE"/>
    <w:rsid w:val="00B1439D"/>
    <w:rsid w:val="00B305FF"/>
    <w:rsid w:val="00B314AD"/>
    <w:rsid w:val="00B31E66"/>
    <w:rsid w:val="00B32AC4"/>
    <w:rsid w:val="00B343DA"/>
    <w:rsid w:val="00B40712"/>
    <w:rsid w:val="00B54E36"/>
    <w:rsid w:val="00B73C19"/>
    <w:rsid w:val="00B75095"/>
    <w:rsid w:val="00B754BC"/>
    <w:rsid w:val="00B8529D"/>
    <w:rsid w:val="00BA3F5B"/>
    <w:rsid w:val="00BA5D6B"/>
    <w:rsid w:val="00BA6B12"/>
    <w:rsid w:val="00BA6D2F"/>
    <w:rsid w:val="00BC6C2E"/>
    <w:rsid w:val="00BC6C60"/>
    <w:rsid w:val="00BD0292"/>
    <w:rsid w:val="00BD2142"/>
    <w:rsid w:val="00BD280D"/>
    <w:rsid w:val="00BD381D"/>
    <w:rsid w:val="00BD41C1"/>
    <w:rsid w:val="00BD603B"/>
    <w:rsid w:val="00BE004B"/>
    <w:rsid w:val="00BE2648"/>
    <w:rsid w:val="00BF56AB"/>
    <w:rsid w:val="00C0440C"/>
    <w:rsid w:val="00C063BF"/>
    <w:rsid w:val="00C242C3"/>
    <w:rsid w:val="00C33172"/>
    <w:rsid w:val="00C341EB"/>
    <w:rsid w:val="00C346DC"/>
    <w:rsid w:val="00C3730D"/>
    <w:rsid w:val="00C40858"/>
    <w:rsid w:val="00C418AD"/>
    <w:rsid w:val="00C51B1C"/>
    <w:rsid w:val="00C53057"/>
    <w:rsid w:val="00C535EB"/>
    <w:rsid w:val="00C53A25"/>
    <w:rsid w:val="00C72932"/>
    <w:rsid w:val="00C821DE"/>
    <w:rsid w:val="00C97772"/>
    <w:rsid w:val="00C97893"/>
    <w:rsid w:val="00CA0997"/>
    <w:rsid w:val="00CA124A"/>
    <w:rsid w:val="00CA3757"/>
    <w:rsid w:val="00CB0BE9"/>
    <w:rsid w:val="00CC0770"/>
    <w:rsid w:val="00CC6E82"/>
    <w:rsid w:val="00CD4C58"/>
    <w:rsid w:val="00CD6D64"/>
    <w:rsid w:val="00CE39A6"/>
    <w:rsid w:val="00CE4A75"/>
    <w:rsid w:val="00D10759"/>
    <w:rsid w:val="00D20C1A"/>
    <w:rsid w:val="00D2153B"/>
    <w:rsid w:val="00D23EDF"/>
    <w:rsid w:val="00D2516F"/>
    <w:rsid w:val="00D37727"/>
    <w:rsid w:val="00D424D8"/>
    <w:rsid w:val="00D42758"/>
    <w:rsid w:val="00D50568"/>
    <w:rsid w:val="00D54FCD"/>
    <w:rsid w:val="00D63797"/>
    <w:rsid w:val="00D74FB7"/>
    <w:rsid w:val="00D7619B"/>
    <w:rsid w:val="00D82DDC"/>
    <w:rsid w:val="00D8588F"/>
    <w:rsid w:val="00D93F7F"/>
    <w:rsid w:val="00DA069C"/>
    <w:rsid w:val="00DA6CFD"/>
    <w:rsid w:val="00DA7B65"/>
    <w:rsid w:val="00DB30CE"/>
    <w:rsid w:val="00DC4364"/>
    <w:rsid w:val="00DD45BA"/>
    <w:rsid w:val="00DD7E48"/>
    <w:rsid w:val="00E00BBC"/>
    <w:rsid w:val="00E14F9D"/>
    <w:rsid w:val="00E17A0D"/>
    <w:rsid w:val="00E23F14"/>
    <w:rsid w:val="00E25F43"/>
    <w:rsid w:val="00E273F1"/>
    <w:rsid w:val="00E30B68"/>
    <w:rsid w:val="00E47BE5"/>
    <w:rsid w:val="00E70508"/>
    <w:rsid w:val="00E71131"/>
    <w:rsid w:val="00E91EAD"/>
    <w:rsid w:val="00E92E04"/>
    <w:rsid w:val="00EA150B"/>
    <w:rsid w:val="00EA599B"/>
    <w:rsid w:val="00EC72FB"/>
    <w:rsid w:val="00ED5917"/>
    <w:rsid w:val="00EE5C61"/>
    <w:rsid w:val="00EF1785"/>
    <w:rsid w:val="00EF3319"/>
    <w:rsid w:val="00F0478D"/>
    <w:rsid w:val="00F06140"/>
    <w:rsid w:val="00F06620"/>
    <w:rsid w:val="00F11F82"/>
    <w:rsid w:val="00F127E8"/>
    <w:rsid w:val="00F12CDA"/>
    <w:rsid w:val="00F1496E"/>
    <w:rsid w:val="00F3630B"/>
    <w:rsid w:val="00F36D72"/>
    <w:rsid w:val="00F3791E"/>
    <w:rsid w:val="00F423E0"/>
    <w:rsid w:val="00F503AE"/>
    <w:rsid w:val="00F8624D"/>
    <w:rsid w:val="00F90037"/>
    <w:rsid w:val="00F96CAA"/>
    <w:rsid w:val="00FB3701"/>
    <w:rsid w:val="00FC0203"/>
    <w:rsid w:val="00FC2912"/>
    <w:rsid w:val="00FC628C"/>
    <w:rsid w:val="00FD26F8"/>
    <w:rsid w:val="00FE09AD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66B1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нак Знак1"/>
    <w:uiPriority w:val="99"/>
    <w:rsid w:val="00A50D3E"/>
    <w:rPr>
      <w:sz w:val="24"/>
    </w:rPr>
  </w:style>
  <w:style w:type="paragraph" w:customStyle="1" w:styleId="10">
    <w:name w:val="Абзац списка1"/>
    <w:basedOn w:val="Normal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935</Words>
  <Characters>5334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24</cp:revision>
  <cp:lastPrinted>2022-02-01T13:00:00Z</cp:lastPrinted>
  <dcterms:created xsi:type="dcterms:W3CDTF">2021-09-23T12:29:00Z</dcterms:created>
  <dcterms:modified xsi:type="dcterms:W3CDTF">2022-02-01T13:01:00Z</dcterms:modified>
</cp:coreProperties>
</file>