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20" w:rsidRDefault="00BA1320" w:rsidP="00BA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    РАЙОН</w:t>
      </w:r>
    </w:p>
    <w:p w:rsidR="00BA1320" w:rsidRDefault="00BA1320" w:rsidP="00BA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«ЖЕЛЕЗНОГОРСКИЙ РАЙОН» КУРСКОЙ ОБЛАСТИ</w:t>
      </w:r>
    </w:p>
    <w:p w:rsidR="00BA1320" w:rsidRDefault="00BA1320" w:rsidP="00BA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A1320" w:rsidRDefault="00BA1320" w:rsidP="00BA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320" w:rsidRDefault="00BA1320" w:rsidP="00BA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BA1320" w:rsidRDefault="00BA1320" w:rsidP="00BA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ЖЕЛЕЗНОГОРСКОГО РАЙОНА  КУРСКОЙ ОБЛАСТИ</w:t>
      </w:r>
    </w:p>
    <w:p w:rsidR="00BA1320" w:rsidRDefault="00BA1320" w:rsidP="00BA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320" w:rsidRDefault="00BA1320" w:rsidP="00BA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320" w:rsidRDefault="00BA1320" w:rsidP="00BA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AD2" w:rsidRPr="00FF2AD2" w:rsidRDefault="0060656D" w:rsidP="00FF2A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  <w:t>ПОСТАНОВЛЕНИЕ</w:t>
      </w:r>
    </w:p>
    <w:p w:rsidR="00FF2AD2" w:rsidRPr="00AD6197" w:rsidRDefault="00FF2AD2" w:rsidP="00FF2AD2">
      <w:pPr>
        <w:shd w:val="clear" w:color="auto" w:fill="FFFFFF"/>
        <w:spacing w:before="5"/>
        <w:rPr>
          <w:b/>
          <w:color w:val="000000"/>
          <w:spacing w:val="-7"/>
          <w:w w:val="107"/>
          <w:sz w:val="28"/>
          <w:szCs w:val="28"/>
        </w:rPr>
      </w:pPr>
    </w:p>
    <w:p w:rsidR="00CE1359" w:rsidRPr="00A324F8" w:rsidRDefault="00FF2AD2" w:rsidP="00FF2AD2">
      <w:pPr>
        <w:shd w:val="clear" w:color="auto" w:fill="FFFFFF"/>
        <w:spacing w:before="5"/>
        <w:jc w:val="both"/>
        <w:rPr>
          <w:rFonts w:ascii="Times New Roman" w:hAnsi="Times New Roman" w:cs="Times New Roman"/>
          <w:spacing w:val="-7"/>
          <w:w w:val="107"/>
          <w:sz w:val="28"/>
          <w:szCs w:val="28"/>
        </w:rPr>
      </w:pPr>
      <w:r w:rsidRPr="00FF2AD2">
        <w:rPr>
          <w:rFonts w:ascii="Times New Roman" w:hAnsi="Times New Roman" w:cs="Times New Roman"/>
          <w:spacing w:val="-7"/>
          <w:w w:val="107"/>
          <w:sz w:val="28"/>
          <w:szCs w:val="28"/>
        </w:rPr>
        <w:t>от  «</w:t>
      </w:r>
      <w:r w:rsidR="00BA1320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03 </w:t>
      </w:r>
      <w:r w:rsidR="00003376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»  </w:t>
      </w:r>
      <w:r w:rsidR="00BA1320">
        <w:rPr>
          <w:rFonts w:ascii="Times New Roman" w:hAnsi="Times New Roman" w:cs="Times New Roman"/>
          <w:spacing w:val="-7"/>
          <w:w w:val="107"/>
          <w:sz w:val="28"/>
          <w:szCs w:val="28"/>
        </w:rPr>
        <w:t>декабря</w:t>
      </w:r>
      <w:r w:rsidRPr="00FF2AD2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20</w:t>
      </w:r>
      <w:r w:rsidR="00003376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21 </w:t>
      </w:r>
      <w:r w:rsidRPr="00FF2AD2">
        <w:rPr>
          <w:rFonts w:ascii="Times New Roman" w:hAnsi="Times New Roman" w:cs="Times New Roman"/>
          <w:spacing w:val="-7"/>
          <w:w w:val="107"/>
          <w:sz w:val="28"/>
          <w:szCs w:val="28"/>
        </w:rPr>
        <w:t>№</w:t>
      </w:r>
      <w:bookmarkStart w:id="0" w:name="_GoBack"/>
      <w:bookmarkEnd w:id="0"/>
      <w:r w:rsidR="00003376" w:rsidRPr="00A324F8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</w:t>
      </w:r>
      <w:r w:rsidR="00BA1320">
        <w:rPr>
          <w:rFonts w:ascii="Times New Roman" w:hAnsi="Times New Roman" w:cs="Times New Roman"/>
          <w:spacing w:val="-7"/>
          <w:w w:val="107"/>
          <w:sz w:val="28"/>
          <w:szCs w:val="28"/>
        </w:rPr>
        <w:t>802</w:t>
      </w:r>
    </w:p>
    <w:p w:rsidR="00003376" w:rsidRDefault="004F1750" w:rsidP="000033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2D24C4"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 w:rsidR="002A0638" w:rsidRPr="002D24C4">
        <w:rPr>
          <w:rFonts w:ascii="Times New Roman" w:eastAsia="Times New Roman" w:hAnsi="Times New Roman" w:cs="Times New Roman"/>
          <w:b/>
          <w:bCs/>
          <w:color w:val="000000"/>
        </w:rPr>
        <w:t>ликвидации</w:t>
      </w:r>
    </w:p>
    <w:p w:rsidR="00003376" w:rsidRDefault="00A324F8" w:rsidP="000033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="00003376">
        <w:rPr>
          <w:rFonts w:ascii="Times New Roman" w:eastAsia="Times New Roman" w:hAnsi="Times New Roman" w:cs="Times New Roman"/>
          <w:b/>
          <w:bCs/>
          <w:color w:val="000000"/>
        </w:rPr>
        <w:t xml:space="preserve">униципального казенного учреждения культуры </w:t>
      </w:r>
    </w:p>
    <w:p w:rsidR="00003376" w:rsidRDefault="00003376" w:rsidP="000033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«Дом народного творчества» Железногорского района Курской области</w:t>
      </w:r>
    </w:p>
    <w:p w:rsidR="004F1750" w:rsidRPr="002D24C4" w:rsidRDefault="004F1750" w:rsidP="002D2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24F8" w:rsidRDefault="004F1750" w:rsidP="00901EF3">
      <w:pPr>
        <w:spacing w:after="139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21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7D212F" w:rsidRPr="007D21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="007D212F" w:rsidRPr="007D21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Руководствуясь </w:t>
      </w:r>
      <w:r w:rsidR="00606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Гражданск</w:t>
      </w:r>
      <w:r w:rsidR="00E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</w:t>
      </w:r>
      <w:r w:rsidR="00606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кодекс</w:t>
      </w:r>
      <w:r w:rsidR="00E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 w:rsidR="00606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Федерации,</w:t>
      </w:r>
      <w:r w:rsidR="005C52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Федеральным законом от 12.01.1996г. №7-ФЗ «О некоммерческих организациях»,</w:t>
      </w:r>
      <w:r w:rsidR="000033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21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Федеральным законом </w:t>
      </w:r>
      <w:r w:rsidR="007D212F" w:rsidRPr="007D212F">
        <w:rPr>
          <w:rFonts w:ascii="Times New Roman" w:hAnsi="Times New Roman" w:cs="Times New Roman"/>
          <w:sz w:val="24"/>
          <w:szCs w:val="24"/>
        </w:rPr>
        <w:t xml:space="preserve">от 06.10.2003  № 131-ФЗ «Об общих принципах организации местного самоуправления в Российской Федерации», </w:t>
      </w:r>
      <w:r w:rsidR="0060656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D212F" w:rsidRPr="007D212F">
        <w:rPr>
          <w:rFonts w:ascii="Times New Roman" w:hAnsi="Times New Roman" w:cs="Times New Roman"/>
          <w:spacing w:val="2"/>
          <w:sz w:val="24"/>
          <w:szCs w:val="24"/>
        </w:rPr>
        <w:t xml:space="preserve">Уставом </w:t>
      </w:r>
      <w:r w:rsidR="0015102C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7D212F" w:rsidRPr="007D212F">
        <w:rPr>
          <w:rFonts w:ascii="Times New Roman" w:hAnsi="Times New Roman" w:cs="Times New Roman"/>
          <w:spacing w:val="2"/>
          <w:sz w:val="24"/>
          <w:szCs w:val="24"/>
        </w:rPr>
        <w:t xml:space="preserve">униципального </w:t>
      </w:r>
      <w:r w:rsidR="00FF2AD2">
        <w:rPr>
          <w:rFonts w:ascii="Times New Roman" w:hAnsi="Times New Roman" w:cs="Times New Roman"/>
          <w:spacing w:val="2"/>
          <w:sz w:val="24"/>
          <w:szCs w:val="24"/>
        </w:rPr>
        <w:t>района «Железногорский район»</w:t>
      </w:r>
      <w:r w:rsidR="000033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04B94">
        <w:rPr>
          <w:rFonts w:ascii="Times New Roman" w:hAnsi="Times New Roman" w:cs="Times New Roman"/>
          <w:spacing w:val="2"/>
          <w:sz w:val="24"/>
          <w:szCs w:val="24"/>
        </w:rPr>
        <w:t>Курской области</w:t>
      </w:r>
      <w:r w:rsidR="0060656D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A324F8">
        <w:rPr>
          <w:rFonts w:ascii="Times New Roman" w:hAnsi="Times New Roman" w:cs="Times New Roman"/>
          <w:spacing w:val="2"/>
          <w:sz w:val="24"/>
          <w:szCs w:val="24"/>
        </w:rPr>
        <w:t xml:space="preserve">Положением об Управлении культуры Администрации Железногорского района, </w:t>
      </w:r>
      <w:r w:rsidR="0060656D">
        <w:rPr>
          <w:rFonts w:ascii="Times New Roman" w:hAnsi="Times New Roman" w:cs="Times New Roman"/>
          <w:spacing w:val="2"/>
          <w:sz w:val="24"/>
          <w:szCs w:val="24"/>
        </w:rPr>
        <w:t>Уставом Муниципального казенного учреждения</w:t>
      </w:r>
      <w:r w:rsidR="00003376">
        <w:rPr>
          <w:rFonts w:ascii="Times New Roman" w:hAnsi="Times New Roman" w:cs="Times New Roman"/>
          <w:spacing w:val="2"/>
          <w:sz w:val="24"/>
          <w:szCs w:val="24"/>
        </w:rPr>
        <w:t xml:space="preserve"> культуры</w:t>
      </w:r>
      <w:r w:rsidR="0060656D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r w:rsidR="00003376">
        <w:rPr>
          <w:rFonts w:ascii="Times New Roman" w:hAnsi="Times New Roman" w:cs="Times New Roman"/>
          <w:spacing w:val="2"/>
          <w:sz w:val="24"/>
          <w:szCs w:val="24"/>
        </w:rPr>
        <w:t>Дом народного творчества</w:t>
      </w:r>
      <w:r w:rsidR="00901EF3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60656D">
        <w:rPr>
          <w:rFonts w:ascii="Times New Roman" w:hAnsi="Times New Roman" w:cs="Times New Roman"/>
          <w:spacing w:val="2"/>
          <w:sz w:val="24"/>
          <w:szCs w:val="24"/>
        </w:rPr>
        <w:t xml:space="preserve"> Железног</w:t>
      </w:r>
      <w:r w:rsidR="00003376">
        <w:rPr>
          <w:rFonts w:ascii="Times New Roman" w:hAnsi="Times New Roman" w:cs="Times New Roman"/>
          <w:spacing w:val="2"/>
          <w:sz w:val="24"/>
          <w:szCs w:val="24"/>
        </w:rPr>
        <w:t>орского района Курской области</w:t>
      </w:r>
      <w:r w:rsidR="00082DCC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565316" w:rsidRPr="005653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65316">
        <w:rPr>
          <w:rFonts w:ascii="Times New Roman" w:hAnsi="Times New Roman" w:cs="Times New Roman"/>
          <w:spacing w:val="2"/>
          <w:sz w:val="24"/>
          <w:szCs w:val="24"/>
        </w:rPr>
        <w:t>Решением Представительного Собрания</w:t>
      </w:r>
      <w:proofErr w:type="gramEnd"/>
      <w:r w:rsidR="00565316" w:rsidRPr="00565316">
        <w:rPr>
          <w:rFonts w:ascii="Times New Roman" w:hAnsi="Times New Roman" w:cs="Times New Roman"/>
          <w:spacing w:val="2"/>
          <w:sz w:val="24"/>
          <w:szCs w:val="24"/>
        </w:rPr>
        <w:t xml:space="preserve"> Железногорского района Курской области</w:t>
      </w:r>
      <w:r w:rsidR="005653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63AD">
        <w:rPr>
          <w:rFonts w:ascii="Times New Roman" w:hAnsi="Times New Roman" w:cs="Times New Roman"/>
          <w:spacing w:val="2"/>
          <w:sz w:val="24"/>
          <w:szCs w:val="24"/>
        </w:rPr>
        <w:t xml:space="preserve">от 25 августа 2011 г. № 50-2-РС </w:t>
      </w:r>
      <w:r w:rsidR="00565316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565316" w:rsidRPr="00565316">
        <w:rPr>
          <w:rFonts w:ascii="Times New Roman" w:hAnsi="Times New Roman" w:cs="Times New Roman"/>
          <w:spacing w:val="2"/>
          <w:sz w:val="24"/>
          <w:szCs w:val="24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 w:rsidR="00565316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3757A3" w:rsidRPr="00EC55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r w:rsidR="003757A3">
        <w:rPr>
          <w:rFonts w:ascii="Times New Roman" w:hAnsi="Times New Roman" w:cs="Times New Roman"/>
          <w:spacing w:val="2"/>
          <w:sz w:val="24"/>
          <w:szCs w:val="24"/>
        </w:rPr>
        <w:t>Администрация Железногорского района Курской области</w:t>
      </w:r>
    </w:p>
    <w:p w:rsidR="004F1750" w:rsidRPr="00901EF3" w:rsidRDefault="00901EF3" w:rsidP="00A324F8">
      <w:pPr>
        <w:spacing w:after="139"/>
        <w:ind w:firstLine="567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ПОСТАНОВЛЯЕТ:</w:t>
      </w:r>
    </w:p>
    <w:p w:rsidR="00D12A88" w:rsidRDefault="00E1754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1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Ликвидировать </w:t>
      </w:r>
      <w:r w:rsidR="003757A3" w:rsidRPr="00E1754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учреждение</w:t>
      </w:r>
      <w:r w:rsidR="00A32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</w:t>
      </w:r>
      <w:r w:rsidR="003757A3" w:rsidRPr="00E17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324F8">
        <w:rPr>
          <w:rFonts w:ascii="Times New Roman" w:eastAsia="Times New Roman" w:hAnsi="Times New Roman" w:cs="Times New Roman"/>
          <w:color w:val="000000"/>
          <w:sz w:val="24"/>
          <w:szCs w:val="24"/>
        </w:rPr>
        <w:t>Дом народного творчества»</w:t>
      </w:r>
      <w:r w:rsidR="003757A3" w:rsidRPr="00E17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Железно</w:t>
      </w:r>
      <w:r w:rsidR="00955DDB">
        <w:rPr>
          <w:rFonts w:ascii="Times New Roman" w:eastAsia="Times New Roman" w:hAnsi="Times New Roman" w:cs="Times New Roman"/>
          <w:color w:val="000000"/>
          <w:sz w:val="24"/>
          <w:szCs w:val="24"/>
        </w:rPr>
        <w:t>горского района Курской области</w:t>
      </w:r>
      <w:r w:rsidR="0008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 – </w:t>
      </w:r>
      <w:r w:rsidR="00955DDB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="00E3243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55D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2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955DDB">
        <w:rPr>
          <w:rFonts w:ascii="Times New Roman" w:eastAsia="Times New Roman" w:hAnsi="Times New Roman" w:cs="Times New Roman"/>
          <w:color w:val="000000"/>
          <w:sz w:val="24"/>
          <w:szCs w:val="24"/>
        </w:rPr>
        <w:t>Дом народного творчества</w:t>
      </w:r>
      <w:r w:rsidR="00901E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82DC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A0931" w:rsidRDefault="00DA0931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011" w:rsidRDefault="00DA0931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1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606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ликвидационную комиссию и утвердить ее состав (Приложение №</w:t>
      </w:r>
      <w:r w:rsidR="00955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6DF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:rsidR="00B606DF" w:rsidRDefault="00B606D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A88" w:rsidRDefault="00DA0931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606DF">
        <w:rPr>
          <w:rFonts w:ascii="Times New Roman" w:eastAsia="Times New Roman" w:hAnsi="Times New Roman" w:cs="Times New Roman"/>
          <w:color w:val="000000"/>
          <w:sz w:val="24"/>
          <w:szCs w:val="24"/>
        </w:rPr>
        <w:t>.Утвердить порядок ликвидации</w:t>
      </w:r>
      <w:r w:rsidR="00955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6DF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</w:t>
      </w:r>
      <w:r w:rsidR="00955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6D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B606DF" w:rsidRDefault="00B606D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6DF" w:rsidRDefault="00DA0931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606DF">
        <w:rPr>
          <w:rFonts w:ascii="Times New Roman" w:eastAsia="Times New Roman" w:hAnsi="Times New Roman" w:cs="Times New Roman"/>
          <w:color w:val="000000"/>
          <w:sz w:val="24"/>
          <w:szCs w:val="24"/>
        </w:rPr>
        <w:t>. Утвердить план мероприятий по ликвидации и сроков ликвидации (Приложение №</w:t>
      </w:r>
      <w:r w:rsidR="00955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6DF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B606DF" w:rsidRDefault="00B606D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DCC" w:rsidRPr="00EC5529" w:rsidRDefault="00DA0931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916492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606DF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Управлению по имуществу, архитектуре, земельным и правовым вопросам, в</w:t>
      </w:r>
      <w:r w:rsidR="00916492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ынести на рассмотрение Представительного Собрания Железногорского района Курской области проект решения о передаче объектов недвижимого</w:t>
      </w:r>
      <w:r w:rsidR="00955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имущества, закрепленного за </w:t>
      </w:r>
      <w:r w:rsidR="00955DDB">
        <w:rPr>
          <w:rFonts w:ascii="Times New Roman" w:eastAsia="Times New Roman" w:hAnsi="Times New Roman" w:cs="Times New Roman"/>
          <w:color w:val="000000"/>
          <w:sz w:val="24"/>
          <w:szCs w:val="24"/>
        </w:rPr>
        <w:t>МКУК «Дом народного творчества»</w:t>
      </w:r>
      <w:r w:rsidR="00955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492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праве оперативного управления в муниципальную собственность Муниципального района «Железногорский район</w:t>
      </w:r>
      <w:r w:rsidR="00901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Курской области</w:t>
      </w:r>
      <w:r w:rsidR="00916492" w:rsidRPr="00EC5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16492" w:rsidRDefault="0091649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492" w:rsidRDefault="00DA0931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955DDB">
        <w:rPr>
          <w:rFonts w:ascii="Times New Roman" w:eastAsia="Times New Roman" w:hAnsi="Times New Roman" w:cs="Times New Roman"/>
          <w:color w:val="000000"/>
          <w:sz w:val="24"/>
          <w:szCs w:val="24"/>
        </w:rPr>
        <w:t>. Управлению культуры,</w:t>
      </w:r>
      <w:r w:rsidR="0091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Железногорского района Курской области</w:t>
      </w:r>
      <w:r w:rsidR="00901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55DDB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Малолеткиной Л.И.</w:t>
      </w:r>
      <w:r w:rsidR="00901EF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49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проведение организационно-штатн</w:t>
      </w:r>
      <w:r w:rsidR="00901EF3">
        <w:rPr>
          <w:rFonts w:ascii="Times New Roman" w:eastAsia="Times New Roman" w:hAnsi="Times New Roman" w:cs="Times New Roman"/>
          <w:color w:val="000000"/>
          <w:sz w:val="24"/>
          <w:szCs w:val="24"/>
        </w:rPr>
        <w:t>ых и ликвидационных мероприятий</w:t>
      </w:r>
      <w:r w:rsidR="0091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</w:t>
      </w:r>
      <w:r w:rsidR="002C2702"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действующим законодательством Российской Федерации.</w:t>
      </w:r>
    </w:p>
    <w:p w:rsidR="002C2702" w:rsidRDefault="002C270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EB0" w:rsidRDefault="00DA0931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B7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Ликвидационной комиссии довести настоящее постановление до сведения </w:t>
      </w:r>
      <w:r w:rsidR="000D30F4" w:rsidRPr="00FC4E7B">
        <w:rPr>
          <w:rFonts w:ascii="Times New Roman" w:eastAsia="Times New Roman" w:hAnsi="Times New Roman"/>
          <w:sz w:val="24"/>
          <w:szCs w:val="24"/>
        </w:rPr>
        <w:t>уполномоченного государственного органа, осуществляющего государственную регистрацию юридических лиц</w:t>
      </w:r>
      <w:r w:rsidR="00901EF3">
        <w:rPr>
          <w:rFonts w:ascii="Times New Roman" w:eastAsia="Times New Roman" w:hAnsi="Times New Roman"/>
          <w:sz w:val="24"/>
          <w:szCs w:val="24"/>
        </w:rPr>
        <w:t>,</w:t>
      </w:r>
      <w:r w:rsidR="00003376">
        <w:rPr>
          <w:rFonts w:ascii="Times New Roman" w:eastAsia="Times New Roman" w:hAnsi="Times New Roman"/>
          <w:sz w:val="24"/>
          <w:szCs w:val="24"/>
        </w:rPr>
        <w:t xml:space="preserve"> </w:t>
      </w:r>
      <w:r w:rsidR="00EB7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трех рабочих дней </w:t>
      </w:r>
      <w:proofErr w:type="gramStart"/>
      <w:r w:rsidR="00EB7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даты </w:t>
      </w:r>
      <w:r w:rsidR="00D463A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</w:t>
      </w:r>
      <w:proofErr w:type="gramEnd"/>
      <w:r w:rsidR="00EB7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постановления, а также опубликовать сведения о принятии  данного решения в порядке, установленном законом.</w:t>
      </w:r>
    </w:p>
    <w:p w:rsidR="00916492" w:rsidRDefault="0091649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DC4" w:rsidRDefault="00DA0931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8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7D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D0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035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</w:t>
      </w:r>
      <w:r w:rsidR="00D07DC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 Главы</w:t>
      </w:r>
      <w:r w:rsidR="00ED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D0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Железногорского района Курской области </w:t>
      </w:r>
      <w:r w:rsidR="00AC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Т.С. Уткину</w:t>
      </w:r>
      <w:r w:rsidR="00D07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7DC4" w:rsidRDefault="00D07DC4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715" w:rsidRPr="00800715" w:rsidRDefault="00DA0931" w:rsidP="0080071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0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0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Опубликовать настоящее постановление</w:t>
      </w:r>
      <w:r w:rsidR="00800715" w:rsidRPr="0080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газете «Жизнь района» и разместить на официальном сайте Администрации Железногорского района Курской области в сети «Интернет».</w:t>
      </w:r>
    </w:p>
    <w:p w:rsidR="00B606DF" w:rsidRDefault="00B606D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715" w:rsidRPr="001D4410" w:rsidRDefault="00DA0931" w:rsidP="00800715">
      <w:pPr>
        <w:jc w:val="both"/>
        <w:rPr>
          <w:rStyle w:val="a9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="008007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00715" w:rsidRPr="0080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</w:t>
      </w:r>
      <w:r w:rsidR="0080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</w:t>
      </w:r>
      <w:r w:rsidR="00800715" w:rsidRPr="0080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вступает в силу после его </w:t>
      </w:r>
      <w:r w:rsidR="00EC5529" w:rsidRPr="00EC55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подписания</w:t>
      </w:r>
      <w:r w:rsidR="00800715" w:rsidRPr="00EC55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1754F" w:rsidRPr="00033812" w:rsidRDefault="00E1754F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812" w:rsidRPr="0007536B" w:rsidRDefault="0003381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812" w:rsidRPr="0007536B" w:rsidRDefault="0003381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812" w:rsidRPr="0007536B" w:rsidRDefault="0003381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812" w:rsidRPr="0007536B" w:rsidRDefault="0003381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812" w:rsidRPr="0007536B" w:rsidRDefault="0003381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812" w:rsidRPr="0007536B" w:rsidRDefault="0003381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812" w:rsidRPr="0007536B" w:rsidRDefault="0003381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812" w:rsidRPr="0007536B" w:rsidRDefault="0003381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812" w:rsidRPr="0007536B" w:rsidRDefault="0003381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750" w:rsidRPr="004F1750" w:rsidRDefault="004F1750" w:rsidP="004F1750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7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45E3" w:rsidRDefault="006745E3" w:rsidP="006745E3">
      <w:pPr>
        <w:ind w:right="222"/>
        <w:rPr>
          <w:b/>
        </w:rPr>
      </w:pPr>
    </w:p>
    <w:p w:rsidR="007D212F" w:rsidRPr="007D212F" w:rsidRDefault="004F1750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2AD2" w:rsidRDefault="00FF2AD2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Глава </w:t>
      </w:r>
      <w:r w:rsidR="007D212F" w:rsidRPr="007D212F">
        <w:rPr>
          <w:rFonts w:ascii="Times New Roman" w:eastAsia="Times New Roman" w:hAnsi="Times New Roman" w:cs="Times New Roman"/>
          <w:b/>
          <w:sz w:val="28"/>
          <w:szCs w:val="28"/>
        </w:rPr>
        <w:t xml:space="preserve">Железногорского района   </w:t>
      </w:r>
    </w:p>
    <w:p w:rsidR="007D212F" w:rsidRDefault="00FF2AD2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Курской области                                       </w:t>
      </w:r>
      <w:r w:rsidR="00AC1F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А.Д. Фролков</w:t>
      </w: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F4" w:rsidRDefault="000D30F4" w:rsidP="00D4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529" w:rsidRDefault="00EC5529" w:rsidP="00D4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13C" w:rsidRDefault="0074113C" w:rsidP="00D4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1EC" w:rsidRPr="0007536B" w:rsidRDefault="004061EC" w:rsidP="00D4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F8B" w:rsidRPr="004C7BB3" w:rsidRDefault="00C02F8B" w:rsidP="00D46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715" w:rsidRDefault="003660BB" w:rsidP="00366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4F1750" w:rsidRPr="00C919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1E0B58" w:rsidRPr="00C919AE" w:rsidRDefault="00AC1FF9" w:rsidP="00AC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EC5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2D24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C552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</w:t>
      </w:r>
    </w:p>
    <w:p w:rsidR="00800715" w:rsidRDefault="002D24C4" w:rsidP="00800715">
      <w:pPr>
        <w:pStyle w:val="a6"/>
        <w:widowControl w:val="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  <w:t xml:space="preserve">                                              </w:t>
      </w:r>
      <w:r w:rsidR="00AC44C0">
        <w:rPr>
          <w:color w:val="000000"/>
          <w:sz w:val="24"/>
          <w:shd w:val="clear" w:color="auto" w:fill="FFFFFF"/>
        </w:rPr>
        <w:t xml:space="preserve">                              </w:t>
      </w:r>
      <w:r w:rsidR="00AC1FF9">
        <w:rPr>
          <w:color w:val="000000"/>
          <w:sz w:val="24"/>
          <w:shd w:val="clear" w:color="auto" w:fill="FFFFFF"/>
        </w:rPr>
        <w:t xml:space="preserve">  </w:t>
      </w:r>
      <w:r>
        <w:rPr>
          <w:color w:val="000000"/>
          <w:sz w:val="24"/>
          <w:shd w:val="clear" w:color="auto" w:fill="FFFFFF"/>
        </w:rPr>
        <w:t>Администрации</w:t>
      </w:r>
    </w:p>
    <w:p w:rsidR="00EC5529" w:rsidRDefault="00AC1FF9" w:rsidP="00F2417F">
      <w:pPr>
        <w:pStyle w:val="a6"/>
        <w:widowControl w:val="0"/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</w:t>
      </w:r>
      <w:r w:rsidR="00EC5529">
        <w:rPr>
          <w:color w:val="000000"/>
          <w:sz w:val="24"/>
          <w:shd w:val="clear" w:color="auto" w:fill="FFFFFF"/>
        </w:rPr>
        <w:t>Железногорского района</w:t>
      </w:r>
    </w:p>
    <w:p w:rsidR="002D24C4" w:rsidRDefault="002D24C4" w:rsidP="002D24C4">
      <w:pPr>
        <w:pStyle w:val="a6"/>
        <w:widowControl w:val="0"/>
        <w:jc w:val="lef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   Курской области</w:t>
      </w:r>
    </w:p>
    <w:p w:rsidR="002D24C4" w:rsidRDefault="002D24C4" w:rsidP="002D24C4">
      <w:pPr>
        <w:pStyle w:val="a6"/>
        <w:widowControl w:val="0"/>
        <w:jc w:val="lef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   </w:t>
      </w:r>
      <w:r w:rsidR="00AC44C0">
        <w:rPr>
          <w:color w:val="000000"/>
          <w:sz w:val="24"/>
          <w:shd w:val="clear" w:color="auto" w:fill="FFFFFF"/>
        </w:rPr>
        <w:t>о</w:t>
      </w:r>
      <w:r>
        <w:rPr>
          <w:color w:val="000000"/>
          <w:sz w:val="24"/>
          <w:shd w:val="clear" w:color="auto" w:fill="FFFFFF"/>
        </w:rPr>
        <w:t>т</w:t>
      </w:r>
      <w:r w:rsidR="00AC44C0">
        <w:rPr>
          <w:color w:val="000000"/>
          <w:sz w:val="24"/>
          <w:shd w:val="clear" w:color="auto" w:fill="FFFFFF"/>
        </w:rPr>
        <w:t xml:space="preserve"> 03.12.2021 </w:t>
      </w:r>
      <w:r>
        <w:rPr>
          <w:color w:val="000000"/>
          <w:sz w:val="24"/>
          <w:shd w:val="clear" w:color="auto" w:fill="FFFFFF"/>
        </w:rPr>
        <w:t>№</w:t>
      </w:r>
      <w:r w:rsidR="00AC44C0">
        <w:rPr>
          <w:color w:val="000000"/>
          <w:sz w:val="24"/>
          <w:shd w:val="clear" w:color="auto" w:fill="FFFFFF"/>
        </w:rPr>
        <w:t>802</w:t>
      </w:r>
      <w:r>
        <w:rPr>
          <w:color w:val="000000"/>
          <w:sz w:val="24"/>
          <w:shd w:val="clear" w:color="auto" w:fill="FFFFFF"/>
        </w:rPr>
        <w:t xml:space="preserve">  </w:t>
      </w:r>
    </w:p>
    <w:p w:rsidR="004F1750" w:rsidRDefault="004F1750" w:rsidP="004F1750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0F4" w:rsidRPr="00C919AE" w:rsidRDefault="000D30F4" w:rsidP="004F1750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750" w:rsidRPr="00C919AE" w:rsidRDefault="004F1750" w:rsidP="006745E3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Par35"/>
      <w:bookmarkEnd w:id="1"/>
      <w:r w:rsidRPr="00C91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4F1750" w:rsidRPr="00C919AE" w:rsidRDefault="00D07DC4" w:rsidP="006745E3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ЛИКВИДАЦИОННОЙ КОМИССИИ</w:t>
      </w:r>
    </w:p>
    <w:p w:rsidR="006745E3" w:rsidRPr="006745E3" w:rsidRDefault="006745E3" w:rsidP="00674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45E3" w:rsidRDefault="006745E3" w:rsidP="004F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F58" w:rsidRPr="00D463A9" w:rsidRDefault="004F1750" w:rsidP="00340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F2AD2" w:rsidRPr="00F66337">
        <w:rPr>
          <w:rFonts w:ascii="Times New Roman" w:hAnsi="Times New Roman" w:cs="Times New Roman"/>
          <w:color w:val="000000"/>
          <w:sz w:val="24"/>
          <w:szCs w:val="24"/>
        </w:rPr>
        <w:t>Председатель к</w:t>
      </w:r>
      <w:r w:rsidR="00493E5E">
        <w:rPr>
          <w:rFonts w:ascii="Times New Roman" w:hAnsi="Times New Roman" w:cs="Times New Roman"/>
          <w:color w:val="000000"/>
          <w:sz w:val="24"/>
          <w:szCs w:val="24"/>
        </w:rPr>
        <w:t xml:space="preserve">омиссии –    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>Малолеткина Лиана Ивановна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40F58" w:rsidRPr="00F66337" w:rsidRDefault="00AC1FF9" w:rsidP="00340F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F2417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40F58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ачальник 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340F58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340F58" w:rsidRPr="00F66337" w:rsidRDefault="00340F58" w:rsidP="00AC1F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>Железногорского района Курской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 xml:space="preserve">области;       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FF2AD2" w:rsidRPr="00F66337" w:rsidRDefault="001665C1" w:rsidP="00AC1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340F58" w:rsidRDefault="00FF2AD2" w:rsidP="00340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комиссии </w:t>
      </w:r>
      <w:proofErr w:type="gramStart"/>
      <w:r w:rsidRPr="00F6633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AC1FF9">
        <w:rPr>
          <w:rFonts w:ascii="Times New Roman" w:hAnsi="Times New Roman" w:cs="Times New Roman"/>
          <w:color w:val="000000"/>
          <w:sz w:val="24"/>
          <w:szCs w:val="24"/>
        </w:rPr>
        <w:t>ткина Татьяна Сергеевна</w:t>
      </w:r>
      <w:r w:rsidR="001665C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40F58" w:rsidRDefault="00AC1FF9" w:rsidP="00340F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783B8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02F8B">
        <w:rPr>
          <w:rFonts w:ascii="Times New Roman" w:hAnsi="Times New Roman" w:cs="Times New Roman"/>
          <w:color w:val="000000"/>
          <w:sz w:val="24"/>
          <w:szCs w:val="24"/>
        </w:rPr>
        <w:t>и.о.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2417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C02F8B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аместителя </w:t>
      </w:r>
      <w:r w:rsidR="00340F58" w:rsidRPr="00F66337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 w:rsidR="00340F5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</w:t>
      </w:r>
    </w:p>
    <w:p w:rsidR="00340F58" w:rsidRPr="00F66337" w:rsidRDefault="00340F58" w:rsidP="00340F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Железногорского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>района Курской</w:t>
      </w:r>
      <w:r w:rsidR="00AC1FF9"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</w:p>
    <w:p w:rsidR="007F76B1" w:rsidRDefault="002D24C4" w:rsidP="00C919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7F76B1" w:rsidRPr="00F66337" w:rsidRDefault="007F76B1" w:rsidP="007F76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93E5E">
        <w:rPr>
          <w:rFonts w:ascii="Times New Roman" w:hAnsi="Times New Roman" w:cs="Times New Roman"/>
          <w:color w:val="000000"/>
          <w:sz w:val="24"/>
          <w:szCs w:val="24"/>
        </w:rPr>
        <w:t xml:space="preserve">- 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Крейдтнер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Алеся Владиславовна,</w:t>
      </w:r>
    </w:p>
    <w:p w:rsidR="007F76B1" w:rsidRPr="00F66337" w:rsidRDefault="00493E5E" w:rsidP="00493E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7F76B1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и.о. начальника Управления финансов</w:t>
      </w:r>
    </w:p>
    <w:p w:rsidR="007F76B1" w:rsidRPr="00332303" w:rsidRDefault="00493E5E" w:rsidP="00493E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7F76B1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Железногорского </w:t>
      </w:r>
      <w:r w:rsidR="007F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Курской области</w:t>
      </w:r>
      <w:r w:rsidR="00332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F2AD2" w:rsidRPr="00F66337" w:rsidRDefault="002D24C4" w:rsidP="00C919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AC1FF9" w:rsidRDefault="007F76B1" w:rsidP="00AC1F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     </w:t>
      </w:r>
      <w:r w:rsidR="00C919AE"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–  </w:t>
      </w:r>
      <w:r w:rsidR="00AC1FF9" w:rsidRPr="00AC1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Косогова Раиса Александровна</w:t>
      </w:r>
      <w:r w:rsidR="00AC1FF9"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3E5E" w:rsidRDefault="00AC1FF9" w:rsidP="00AC1F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493E5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>ачальник МКУ «Централизованная</w:t>
      </w:r>
      <w:r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 учреждений к</w:t>
      </w:r>
      <w:r w:rsidR="00493E5E">
        <w:rPr>
          <w:rFonts w:ascii="Times New Roman" w:hAnsi="Times New Roman" w:cs="Times New Roman"/>
          <w:color w:val="000000"/>
          <w:sz w:val="24"/>
          <w:szCs w:val="24"/>
        </w:rPr>
        <w:t xml:space="preserve">ультуры» </w:t>
      </w:r>
    </w:p>
    <w:p w:rsidR="00AC1FF9" w:rsidRDefault="00493E5E" w:rsidP="00AC1F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Железногорского района 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 xml:space="preserve"> Курской</w:t>
      </w:r>
      <w:r w:rsidR="00AC1FF9"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FF9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1FF9" w:rsidRPr="00F66337" w:rsidRDefault="00AC1FF9" w:rsidP="00AC1F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C919AE" w:rsidRDefault="00FF2AD2" w:rsidP="00C91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комиссии </w:t>
      </w:r>
      <w:r w:rsidR="00493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2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7F7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F76B1">
        <w:rPr>
          <w:rFonts w:ascii="Times New Roman" w:hAnsi="Times New Roman" w:cs="Times New Roman"/>
          <w:color w:val="000000" w:themeColor="text1"/>
          <w:sz w:val="24"/>
          <w:szCs w:val="24"/>
        </w:rPr>
        <w:t>Федосимов Дмитрий Николаевич</w:t>
      </w:r>
      <w:r w:rsidR="005227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93E5E" w:rsidRDefault="00AC1FF9" w:rsidP="007F76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493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E5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иректор МКУК «</w:t>
      </w:r>
      <w:r w:rsidR="007F76B1">
        <w:rPr>
          <w:rFonts w:ascii="Times New Roman" w:hAnsi="Times New Roman" w:cs="Times New Roman"/>
          <w:color w:val="000000" w:themeColor="text1"/>
          <w:sz w:val="24"/>
          <w:szCs w:val="24"/>
        </w:rPr>
        <w:t>Железногорский районный дом культуры</w:t>
      </w:r>
      <w:r w:rsidR="00DA093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93E5E" w:rsidRPr="00493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E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D30F4" w:rsidRPr="00AC1FF9" w:rsidRDefault="00493E5E" w:rsidP="007F7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Железногорского района  Курской</w:t>
      </w:r>
      <w:r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F2AD2" w:rsidRPr="00F66337" w:rsidRDefault="00FF2AD2" w:rsidP="00C919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0931" w:rsidRDefault="00FF2AD2" w:rsidP="000A66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493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A0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E5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DA0931">
        <w:rPr>
          <w:rFonts w:ascii="Times New Roman" w:hAnsi="Times New Roman" w:cs="Times New Roman"/>
          <w:color w:val="000000"/>
          <w:sz w:val="24"/>
          <w:szCs w:val="24"/>
        </w:rPr>
        <w:t>Квасова</w:t>
      </w:r>
      <w:proofErr w:type="spellEnd"/>
      <w:r w:rsidR="000A6697"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93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Сергеевна</w:t>
      </w:r>
    </w:p>
    <w:p w:rsidR="000A6697" w:rsidRPr="00DA0931" w:rsidRDefault="00DA0931" w:rsidP="00DA0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C02F8B">
        <w:rPr>
          <w:rFonts w:ascii="Times New Roman" w:hAnsi="Times New Roman" w:cs="Times New Roman"/>
          <w:color w:val="000000"/>
          <w:sz w:val="24"/>
          <w:szCs w:val="24"/>
        </w:rPr>
        <w:t xml:space="preserve">и.о. 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</w:t>
      </w:r>
      <w:r w:rsidR="00C02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 по имуществу и </w:t>
      </w:r>
    </w:p>
    <w:p w:rsidR="00522781" w:rsidRPr="00F66337" w:rsidRDefault="00DA0931" w:rsidP="005227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522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земельным правоотношениям    </w:t>
      </w:r>
    </w:p>
    <w:p w:rsidR="000A6697" w:rsidRPr="00F66337" w:rsidRDefault="00493E5E" w:rsidP="00493E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Управления </w:t>
      </w:r>
      <w:r w:rsidR="00DA0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 по 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вопросам Администрации </w:t>
      </w:r>
    </w:p>
    <w:p w:rsidR="00F66337" w:rsidRDefault="00522781" w:rsidP="00F6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78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Железногорского </w:t>
      </w:r>
      <w:r w:rsidR="000A6697" w:rsidRPr="00F6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Курской</w:t>
      </w:r>
      <w:r w:rsidR="00DA0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области;  </w:t>
      </w:r>
    </w:p>
    <w:p w:rsidR="00493E5E" w:rsidRDefault="00493E5E" w:rsidP="00F6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0931" w:rsidRDefault="00C02F8B" w:rsidP="00C02F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337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Губенкова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Наталья Николаевна,</w:t>
      </w:r>
    </w:p>
    <w:p w:rsidR="00C02F8B" w:rsidRDefault="00C02F8B" w:rsidP="00C02F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ведущий бухгалтер</w:t>
      </w:r>
      <w:r w:rsidRPr="00C02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337">
        <w:rPr>
          <w:rFonts w:ascii="Times New Roman" w:hAnsi="Times New Roman" w:cs="Times New Roman"/>
          <w:color w:val="000000"/>
          <w:sz w:val="24"/>
          <w:szCs w:val="24"/>
        </w:rPr>
        <w:t>МКУ «Централизованная</w:t>
      </w:r>
      <w:r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 учреждений</w:t>
      </w:r>
    </w:p>
    <w:p w:rsidR="00C02F8B" w:rsidRPr="00C02F8B" w:rsidRDefault="00C02F8B" w:rsidP="00C02F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культуры»  Железногорского района  Курской</w:t>
      </w:r>
      <w:r w:rsidRPr="00A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31" w:rsidRDefault="00DA0931" w:rsidP="001E0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BB5" w:rsidRDefault="002D24C4" w:rsidP="002D2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Приложение № 2</w:t>
      </w:r>
    </w:p>
    <w:p w:rsidR="002D24C4" w:rsidRDefault="002D24C4" w:rsidP="002D2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2D24C4" w:rsidRPr="00AC44C0" w:rsidRDefault="002D24C4" w:rsidP="002D2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AC4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Железногорского района </w:t>
      </w:r>
      <w:proofErr w:type="gramStart"/>
      <w:r w:rsidRPr="00AC44C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Курской</w:t>
      </w:r>
      <w:proofErr w:type="gramEnd"/>
    </w:p>
    <w:p w:rsidR="002D24C4" w:rsidRPr="00AC44C0" w:rsidRDefault="002D24C4" w:rsidP="002D2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области от </w:t>
      </w:r>
      <w:r w:rsidR="0007536B" w:rsidRPr="00AC4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4C0" w:rsidRPr="00AC44C0">
        <w:rPr>
          <w:rFonts w:ascii="Times New Roman" w:hAnsi="Times New Roman" w:cs="Times New Roman"/>
          <w:color w:val="000000"/>
          <w:sz w:val="24"/>
          <w:shd w:val="clear" w:color="auto" w:fill="FFFFFF"/>
        </w:rPr>
        <w:t>03.12.2021 №802</w:t>
      </w:r>
      <w:r w:rsidRPr="00AC4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4F1750" w:rsidRPr="004F1750" w:rsidRDefault="004F1750" w:rsidP="00C919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4C4" w:rsidRDefault="00024BB5" w:rsidP="00EF06BC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Par6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ЛИКВИДАЦИИ</w:t>
      </w:r>
    </w:p>
    <w:p w:rsidR="004F1750" w:rsidRPr="004F1750" w:rsidRDefault="002D24C4" w:rsidP="00EF06BC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казенного </w:t>
      </w:r>
      <w:r w:rsidR="00DA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учреждения </w:t>
      </w:r>
      <w:r w:rsidR="00DA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культуры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DA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Дом народного творчества»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Железно</w:t>
      </w:r>
      <w:r w:rsidR="00DA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горского района Курской области</w:t>
      </w:r>
    </w:p>
    <w:p w:rsidR="004F1750" w:rsidRPr="00EF06BC" w:rsidRDefault="004F1750" w:rsidP="00EF06BC">
      <w:pPr>
        <w:spacing w:after="0" w:line="1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35BD" w:rsidRPr="00EF06BC" w:rsidRDefault="00C935BD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750" w:rsidRPr="00DA0931" w:rsidRDefault="004F1750" w:rsidP="00DA0931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1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момента назначения ликвидационной комиссии к ней переходят полномочия по управлению делами </w:t>
      </w:r>
      <w:r w:rsidR="0035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ликвидируемого </w:t>
      </w:r>
      <w:r w:rsidR="00DA0931" w:rsidRPr="00DA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казенного   учреждения культуры</w:t>
      </w:r>
      <w:r w:rsidR="00DA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DA0931" w:rsidRPr="00DA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 народного творчества» Железногорского района Курской области</w:t>
      </w:r>
      <w:r w:rsidR="00D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C18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учреждение).</w:t>
      </w:r>
    </w:p>
    <w:p w:rsidR="00804D1F" w:rsidRDefault="00EB7EB0" w:rsidP="0001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Ликвидационная комиссия</w:t>
      </w:r>
      <w:r w:rsidR="0006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804D1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ч</w:t>
      </w:r>
      <w:r w:rsidR="0009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ст.62 Гражданского кодекса Российской Федерации в течение трех рабочих дней после </w:t>
      </w:r>
      <w:r w:rsidR="00804D1F" w:rsidRPr="000D30F4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="0009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 Администрации Железногорского района Курской области о ликвидации учреждения</w:t>
      </w:r>
      <w:r w:rsidR="00D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4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уведомляет </w:t>
      </w:r>
      <w:r w:rsidR="00804D1F" w:rsidRPr="00FC4E7B">
        <w:rPr>
          <w:rFonts w:ascii="Times New Roman" w:eastAsia="Times New Roman" w:hAnsi="Times New Roman"/>
          <w:sz w:val="24"/>
          <w:szCs w:val="24"/>
        </w:rPr>
        <w:t>уполномоченн</w:t>
      </w:r>
      <w:r w:rsidR="00804D1F">
        <w:rPr>
          <w:rFonts w:ascii="Times New Roman" w:eastAsia="Times New Roman" w:hAnsi="Times New Roman"/>
          <w:sz w:val="24"/>
          <w:szCs w:val="24"/>
        </w:rPr>
        <w:t>ый</w:t>
      </w:r>
      <w:r w:rsidR="00804D1F" w:rsidRPr="00FC4E7B">
        <w:rPr>
          <w:rFonts w:ascii="Times New Roman" w:eastAsia="Times New Roman" w:hAnsi="Times New Roman"/>
          <w:sz w:val="24"/>
          <w:szCs w:val="24"/>
        </w:rPr>
        <w:t xml:space="preserve"> государственн</w:t>
      </w:r>
      <w:r w:rsidR="00804D1F">
        <w:rPr>
          <w:rFonts w:ascii="Times New Roman" w:eastAsia="Times New Roman" w:hAnsi="Times New Roman"/>
          <w:sz w:val="24"/>
          <w:szCs w:val="24"/>
        </w:rPr>
        <w:t>ый орган</w:t>
      </w:r>
      <w:r w:rsidR="00804D1F" w:rsidRPr="00FC4E7B">
        <w:rPr>
          <w:rFonts w:ascii="Times New Roman" w:eastAsia="Times New Roman" w:hAnsi="Times New Roman"/>
          <w:sz w:val="24"/>
          <w:szCs w:val="24"/>
        </w:rPr>
        <w:t>, осуществляющ</w:t>
      </w:r>
      <w:r w:rsidR="00804D1F">
        <w:rPr>
          <w:rFonts w:ascii="Times New Roman" w:eastAsia="Times New Roman" w:hAnsi="Times New Roman"/>
          <w:sz w:val="24"/>
          <w:szCs w:val="24"/>
        </w:rPr>
        <w:t>ий</w:t>
      </w:r>
      <w:r w:rsidR="00804D1F" w:rsidRPr="00FC4E7B">
        <w:rPr>
          <w:rFonts w:ascii="Times New Roman" w:eastAsia="Times New Roman" w:hAnsi="Times New Roman"/>
          <w:sz w:val="24"/>
          <w:szCs w:val="24"/>
        </w:rPr>
        <w:t xml:space="preserve"> государственную регистрацию юридических лиц (далее - регистрирующий орган), </w:t>
      </w:r>
      <w:r w:rsidR="00804D1F" w:rsidRPr="00236EAB">
        <w:rPr>
          <w:rFonts w:ascii="Times New Roman" w:eastAsia="Times New Roman" w:hAnsi="Times New Roman"/>
          <w:sz w:val="24"/>
          <w:szCs w:val="24"/>
        </w:rPr>
        <w:t xml:space="preserve">о </w:t>
      </w:r>
      <w:r w:rsidR="00804D1F">
        <w:rPr>
          <w:rFonts w:ascii="Times New Roman" w:eastAsia="Times New Roman" w:hAnsi="Times New Roman"/>
          <w:sz w:val="24"/>
          <w:szCs w:val="24"/>
        </w:rPr>
        <w:t xml:space="preserve">начале ликвидации и о </w:t>
      </w:r>
      <w:r w:rsidR="00804D1F" w:rsidRPr="00236EAB">
        <w:rPr>
          <w:rFonts w:ascii="Times New Roman" w:eastAsia="Times New Roman" w:hAnsi="Times New Roman"/>
          <w:sz w:val="24"/>
          <w:szCs w:val="24"/>
        </w:rPr>
        <w:t xml:space="preserve">формировании ликвидационной комиссии </w:t>
      </w:r>
      <w:r w:rsidR="00D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МКУК </w:t>
      </w:r>
      <w:r w:rsidR="00DA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DA0931" w:rsidRPr="00DA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Дом народного творчества» </w:t>
      </w:r>
      <w:r w:rsidR="00522781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Железногорского района Курской области</w:t>
      </w:r>
      <w:r w:rsidR="00804D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61A37" w:rsidRDefault="00804D1F" w:rsidP="0001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Ликвидационная комиссия в соответствии с ч.1 ст.63 Гражданского кодекса Российской Федерации после</w:t>
      </w:r>
      <w:r w:rsidR="00D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6EAB">
        <w:rPr>
          <w:rFonts w:ascii="Times New Roman" w:hAnsi="Times New Roman"/>
          <w:sz w:val="24"/>
          <w:szCs w:val="24"/>
        </w:rPr>
        <w:t xml:space="preserve">представления сообщения о ликвидации в регистрирующий орган и внесения в ЕГРЮЛ записи о нахождении </w:t>
      </w:r>
      <w:r w:rsidR="00D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МКУК </w:t>
      </w:r>
      <w:r w:rsidR="00DA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DA0931" w:rsidRPr="00DA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Дом народного творчества» </w:t>
      </w:r>
      <w:r w:rsidR="00DA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Железногорского района Курской области </w:t>
      </w:r>
      <w:r>
        <w:rPr>
          <w:rFonts w:ascii="Times New Roman" w:hAnsi="Times New Roman"/>
          <w:sz w:val="24"/>
          <w:szCs w:val="24"/>
        </w:rPr>
        <w:t xml:space="preserve">в процессе </w:t>
      </w:r>
      <w:r w:rsidRPr="00FC4E7B">
        <w:rPr>
          <w:rFonts w:ascii="Times New Roman" w:eastAsia="Times New Roman" w:hAnsi="Times New Roman"/>
          <w:sz w:val="24"/>
          <w:szCs w:val="24"/>
        </w:rPr>
        <w:t>ликвидации</w:t>
      </w:r>
      <w:r w:rsidR="00DA0931">
        <w:rPr>
          <w:rFonts w:ascii="Times New Roman" w:eastAsia="Times New Roman" w:hAnsi="Times New Roman"/>
          <w:sz w:val="24"/>
          <w:szCs w:val="24"/>
        </w:rPr>
        <w:t xml:space="preserve"> </w:t>
      </w:r>
      <w:r w:rsidR="0009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9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журнале «Вестник государственной регистрации» публикацию  о ликвидации учреждения, о порядке и сроке заявления </w:t>
      </w:r>
      <w:r w:rsidR="00092C18" w:rsidRPr="00F35B18">
        <w:rPr>
          <w:rFonts w:ascii="Times New Roman" w:eastAsia="Times New Roman" w:hAnsi="Times New Roman" w:cs="Times New Roman"/>
          <w:sz w:val="24"/>
          <w:szCs w:val="24"/>
        </w:rPr>
        <w:t>требований его кредиторами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0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заявления требований кредиторами не может быть менее чем два месяца со дня публикации о ликвидации 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061A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CB0" w:rsidRDefault="00804D1F" w:rsidP="0001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F4CB0">
        <w:rPr>
          <w:rFonts w:ascii="Times New Roman" w:eastAsia="Times New Roman" w:hAnsi="Times New Roman" w:cs="Times New Roman"/>
          <w:color w:val="000000"/>
          <w:sz w:val="24"/>
          <w:szCs w:val="24"/>
        </w:rPr>
        <w:t>. Ликвидационная комиссия принимает меры по выявлению кредиторов и получению дебиторской задолженности</w:t>
      </w:r>
      <w:r w:rsidR="00EF5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уведомляет в письменной форме кредиторов о ликвидации 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EF5B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844" w:rsidRDefault="00804D1F" w:rsidP="0001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6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окончании срока для предъявления требований кредиторами, ликвидационная комиссия составляет промежуточный ликвидационный баланс, который содержит сведения о составе имущества </w:t>
      </w:r>
      <w:r w:rsidR="00954844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ликвидируемо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>го учреждения</w:t>
      </w:r>
      <w:r w:rsidR="00954844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перечне предъявленных кредиторами требований, а также о результатах их рассмотрения</w:t>
      </w:r>
      <w:r w:rsidR="004D0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1A37" w:rsidRPr="00E74BAF" w:rsidRDefault="00804D1F" w:rsidP="00010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54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Промежуточный ликвидационный баланс утверждается 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Железногорского района Курской области по согласованию </w:t>
      </w:r>
      <w:r w:rsidR="004E5EC1" w:rsidRPr="00F35B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D0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B18" w:rsidRPr="00FC4E7B">
        <w:rPr>
          <w:rFonts w:ascii="Times New Roman" w:eastAsia="Times New Roman" w:hAnsi="Times New Roman"/>
          <w:sz w:val="24"/>
          <w:szCs w:val="24"/>
        </w:rPr>
        <w:t>уполномоченн</w:t>
      </w:r>
      <w:r w:rsidR="00F35B18">
        <w:rPr>
          <w:rFonts w:ascii="Times New Roman" w:eastAsia="Times New Roman" w:hAnsi="Times New Roman"/>
          <w:sz w:val="24"/>
          <w:szCs w:val="24"/>
        </w:rPr>
        <w:t>ым государственным органом, осуществляющим</w:t>
      </w:r>
      <w:r w:rsidR="00F35B18" w:rsidRPr="00FC4E7B">
        <w:rPr>
          <w:rFonts w:ascii="Times New Roman" w:eastAsia="Times New Roman" w:hAnsi="Times New Roman"/>
          <w:sz w:val="24"/>
          <w:szCs w:val="24"/>
        </w:rPr>
        <w:t xml:space="preserve"> государственную регистрацию юридических лиц</w:t>
      </w:r>
      <w:r w:rsidR="00F35B1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4F1750" w:rsidRPr="00EF06BC" w:rsidRDefault="00804D1F" w:rsidP="004E5EC1">
      <w:pPr>
        <w:spacing w:after="0" w:line="1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F5B0D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Выплата денежных сумм кредиторам ликвидируемо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>го учреждения произв</w:t>
      </w:r>
      <w:r w:rsidR="00EF5B0D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 ликвидационной комиссией в порядке очередности</w:t>
      </w:r>
      <w:r w:rsidR="004E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установленной ст.63 ГК РФ, в соответствии с промежуточным ликвидационным балансом, начиная </w:t>
      </w:r>
      <w:r w:rsidR="000A3335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</w:p>
    <w:p w:rsidR="00F35B18" w:rsidRPr="00E74BAF" w:rsidRDefault="00B9628C" w:rsidP="00F3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 завершения расчетов с кредиторами ликвидируемого учреждения</w:t>
      </w:r>
      <w:r w:rsidR="004D0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ликвидационная комиссия составляет ликвидационный баланс, который утверждается Администрацией Железногорского района Курской области по согласованию с </w:t>
      </w:r>
      <w:r w:rsidR="00F35B18" w:rsidRPr="00FC4E7B">
        <w:rPr>
          <w:rFonts w:ascii="Times New Roman" w:eastAsia="Times New Roman" w:hAnsi="Times New Roman"/>
          <w:sz w:val="24"/>
          <w:szCs w:val="24"/>
        </w:rPr>
        <w:lastRenderedPageBreak/>
        <w:t>уполномоченн</w:t>
      </w:r>
      <w:r w:rsidR="00F35B18">
        <w:rPr>
          <w:rFonts w:ascii="Times New Roman" w:eastAsia="Times New Roman" w:hAnsi="Times New Roman"/>
          <w:sz w:val="24"/>
          <w:szCs w:val="24"/>
        </w:rPr>
        <w:t>ым государственным органом, осуществляющим</w:t>
      </w:r>
      <w:r w:rsidR="00F35B18" w:rsidRPr="00FC4E7B">
        <w:rPr>
          <w:rFonts w:ascii="Times New Roman" w:eastAsia="Times New Roman" w:hAnsi="Times New Roman"/>
          <w:sz w:val="24"/>
          <w:szCs w:val="24"/>
        </w:rPr>
        <w:t xml:space="preserve"> государственную регистрацию юридических лиц</w:t>
      </w:r>
      <w:r w:rsidR="00F35B1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232B7" w:rsidRDefault="00B9628C" w:rsidP="006232B7">
      <w:pPr>
        <w:spacing w:after="0" w:line="1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>. Оставшееся после удовлетворения требований кредитор</w:t>
      </w:r>
      <w:r w:rsidR="00804D1F">
        <w:rPr>
          <w:rFonts w:ascii="Times New Roman" w:eastAsia="Times New Roman" w:hAnsi="Times New Roman" w:cs="Times New Roman"/>
          <w:color w:val="000000"/>
          <w:sz w:val="24"/>
          <w:szCs w:val="24"/>
        </w:rPr>
        <w:t>ов имущество, в соответствии с ч</w:t>
      </w:r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>.8 ст.63 ГК РФ, передается в реестр муниципальной собственности Муниципального района «Железногорский район</w:t>
      </w:r>
      <w:r w:rsidR="00716BA9">
        <w:rPr>
          <w:rFonts w:ascii="Times New Roman" w:eastAsia="Times New Roman" w:hAnsi="Times New Roman" w:cs="Times New Roman"/>
          <w:color w:val="000000"/>
          <w:sz w:val="24"/>
          <w:szCs w:val="24"/>
        </w:rPr>
        <w:t>»  Курской области</w:t>
      </w:r>
      <w:r w:rsidR="006232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48DA" w:rsidRDefault="00B9628C" w:rsidP="006232B7">
      <w:pPr>
        <w:spacing w:after="0" w:line="1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D4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После вступления в силу </w:t>
      </w:r>
      <w:r w:rsidR="00716BA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D48D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остановления Администрации Железногорского района Курской области о ликвидации учреждения ликвидационная комиссия уведомляет:</w:t>
      </w:r>
    </w:p>
    <w:p w:rsidR="00ED48DA" w:rsidRDefault="006C319F" w:rsidP="006232B7">
      <w:pPr>
        <w:spacing w:after="0" w:line="1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течение трех рабочих дней после вступления в силу постановления Администрации Железногорского района Курской области о ликвидации учреждения уведомить Пенсионный Фонд г.Железногорска и Железногорского района Курской области, Фонд социального страхования г.Железногорска и Железногорского района Курской области о ликвидации учреждения.</w:t>
      </w:r>
    </w:p>
    <w:p w:rsidR="00F57CF5" w:rsidRPr="00E74BAF" w:rsidRDefault="00B9628C" w:rsidP="00F57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8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8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Ликвидация учреждения считается завершенной, а юридическое лицо прекратившим существование после внесения соответствующей записи </w:t>
      </w:r>
      <w:r w:rsidR="00D86826" w:rsidRPr="00F57CF5">
        <w:rPr>
          <w:rFonts w:ascii="Times New Roman" w:eastAsia="Times New Roman" w:hAnsi="Times New Roman" w:cs="Times New Roman"/>
          <w:sz w:val="24"/>
          <w:szCs w:val="24"/>
        </w:rPr>
        <w:t xml:space="preserve">в единый государственный реестр юридических лиц в </w:t>
      </w:r>
      <w:r w:rsidR="00F57CF5" w:rsidRPr="00F57CF5">
        <w:rPr>
          <w:rFonts w:ascii="Times New Roman" w:eastAsia="Times New Roman" w:hAnsi="Times New Roman"/>
          <w:sz w:val="24"/>
          <w:szCs w:val="24"/>
        </w:rPr>
        <w:t>уполномоченном государственном</w:t>
      </w:r>
      <w:r w:rsidR="00F57CF5">
        <w:rPr>
          <w:rFonts w:ascii="Times New Roman" w:eastAsia="Times New Roman" w:hAnsi="Times New Roman"/>
          <w:sz w:val="24"/>
          <w:szCs w:val="24"/>
        </w:rPr>
        <w:t xml:space="preserve"> органе, осуществляющим</w:t>
      </w:r>
      <w:r w:rsidR="00F57CF5" w:rsidRPr="00FC4E7B">
        <w:rPr>
          <w:rFonts w:ascii="Times New Roman" w:eastAsia="Times New Roman" w:hAnsi="Times New Roman"/>
          <w:sz w:val="24"/>
          <w:szCs w:val="24"/>
        </w:rPr>
        <w:t xml:space="preserve"> государственную регистрацию юридических лиц</w:t>
      </w:r>
      <w:r w:rsidR="00F57CF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4F1750" w:rsidRPr="00EF06BC" w:rsidRDefault="004F1750" w:rsidP="00F57CF5">
      <w:pPr>
        <w:spacing w:after="0" w:line="1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EF06BC" w:rsidRDefault="004F1750" w:rsidP="00EF06BC">
      <w:pPr>
        <w:spacing w:after="0" w:line="19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6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1750" w:rsidRPr="004F1750" w:rsidRDefault="004F1750" w:rsidP="004F1750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7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14C7" w:rsidRDefault="004F1750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7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0F4" w:rsidRDefault="000D30F4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0F4" w:rsidRDefault="000D30F4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27F" w:rsidRDefault="0045027F" w:rsidP="00450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DD3" w:rsidRDefault="00EF5DD3" w:rsidP="00450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652" w:rsidRPr="00C919AE" w:rsidRDefault="00846FB5" w:rsidP="004D0A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9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2417F" w:rsidRPr="004D0A1D" w:rsidRDefault="00F2417F" w:rsidP="004D0A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</w:p>
    <w:p w:rsidR="00F2417F" w:rsidRDefault="00F2417F" w:rsidP="00F2417F">
      <w:pPr>
        <w:pStyle w:val="a6"/>
        <w:widowControl w:val="0"/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Администрации Железногорского района</w:t>
      </w:r>
    </w:p>
    <w:p w:rsidR="004D0A1D" w:rsidRDefault="004D0A1D" w:rsidP="00F2417F">
      <w:pPr>
        <w:pStyle w:val="a6"/>
        <w:widowControl w:val="0"/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от </w:t>
      </w:r>
      <w:r w:rsidR="00AC44C0" w:rsidRPr="00AC44C0">
        <w:rPr>
          <w:color w:val="000000"/>
          <w:sz w:val="24"/>
          <w:shd w:val="clear" w:color="auto" w:fill="FFFFFF"/>
        </w:rPr>
        <w:t>03.12.2021 №802</w:t>
      </w:r>
    </w:p>
    <w:p w:rsidR="00846FB5" w:rsidRDefault="00846FB5" w:rsidP="00B32042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</w:p>
    <w:p w:rsidR="00846FB5" w:rsidRDefault="004D0A1D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46FB5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ероприятий по ликвидации</w:t>
      </w:r>
    </w:p>
    <w:p w:rsidR="00846FB5" w:rsidRPr="004D0A1D" w:rsidRDefault="004D0A1D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казенного   учреждения культуры « Дом народного творчества» Железногорского района Курской области</w:t>
      </w:r>
    </w:p>
    <w:tbl>
      <w:tblPr>
        <w:tblStyle w:val="a8"/>
        <w:tblW w:w="10348" w:type="dxa"/>
        <w:tblInd w:w="-459" w:type="dxa"/>
        <w:tblLayout w:type="fixed"/>
        <w:tblLook w:val="04A0"/>
      </w:tblPr>
      <w:tblGrid>
        <w:gridCol w:w="425"/>
        <w:gridCol w:w="3119"/>
        <w:gridCol w:w="2693"/>
        <w:gridCol w:w="2268"/>
        <w:gridCol w:w="1843"/>
      </w:tblGrid>
      <w:tr w:rsidR="00B32042" w:rsidTr="008B65FC">
        <w:tc>
          <w:tcPr>
            <w:tcW w:w="425" w:type="dxa"/>
            <w:tcBorders>
              <w:bottom w:val="single" w:sz="4" w:space="0" w:color="000000" w:themeColor="text1"/>
            </w:tcBorders>
          </w:tcPr>
          <w:p w:rsidR="00846FB5" w:rsidRDefault="00846FB5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46FB5" w:rsidRDefault="00846FB5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846FB5" w:rsidRDefault="00846FB5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846FB5" w:rsidRDefault="0045731A" w:rsidP="0045731A">
            <w:pPr>
              <w:tabs>
                <w:tab w:val="left" w:pos="247"/>
              </w:tabs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Срок исполнения</w:t>
            </w:r>
          </w:p>
        </w:tc>
        <w:tc>
          <w:tcPr>
            <w:tcW w:w="2268" w:type="dxa"/>
          </w:tcPr>
          <w:p w:rsidR="00846FB5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лица</w:t>
            </w:r>
          </w:p>
        </w:tc>
        <w:tc>
          <w:tcPr>
            <w:tcW w:w="1843" w:type="dxa"/>
          </w:tcPr>
          <w:p w:rsidR="00846FB5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32042" w:rsidRPr="0045731A" w:rsidTr="008B65FC">
        <w:tc>
          <w:tcPr>
            <w:tcW w:w="425" w:type="dxa"/>
          </w:tcPr>
          <w:p w:rsidR="00846FB5" w:rsidRPr="0045731A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46FB5" w:rsidRPr="0045731A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46FB5" w:rsidRPr="0045731A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46FB5" w:rsidRPr="0045731A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46FB5" w:rsidRPr="0045731A" w:rsidRDefault="0045731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32042" w:rsidTr="008B65FC">
        <w:tc>
          <w:tcPr>
            <w:tcW w:w="425" w:type="dxa"/>
            <w:vAlign w:val="center"/>
          </w:tcPr>
          <w:p w:rsidR="00846FB5" w:rsidRPr="0045731A" w:rsidRDefault="0045731A" w:rsidP="00DB6969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7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46FB5" w:rsidRDefault="00A8102B" w:rsidP="006854C2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уполномоченного государственного органа, осуществляющего государственную регистрацию юридических лиц (далее - регистрирующий орган), </w:t>
            </w: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начале ликвидации и о </w:t>
            </w: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формировании ликвидационной комиссии </w:t>
            </w:r>
            <w:r w:rsidR="004D0A1D" w:rsidRPr="004D0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казенного   учреждения культуры « Дом народного творчества» Железногорского района Курской области</w:t>
            </w:r>
          </w:p>
        </w:tc>
        <w:tc>
          <w:tcPr>
            <w:tcW w:w="2693" w:type="dxa"/>
          </w:tcPr>
          <w:p w:rsidR="00A8102B" w:rsidRDefault="00A8102B" w:rsidP="00D94340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3 рабочих </w:t>
            </w: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со дня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подписания</w:t>
            </w:r>
            <w:r w:rsidR="009B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постановления А</w:t>
            </w: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C4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</w:t>
            </w:r>
            <w:r w:rsidR="009B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Железногорского района</w:t>
            </w: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ликвидации  </w:t>
            </w:r>
            <w:r w:rsidR="004D0A1D" w:rsidRPr="004D0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казенного   учреждения культуры « Дом народного творчества» Железногорского района Курской области</w:t>
            </w:r>
            <w:r w:rsidR="004D0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– Постановление)</w:t>
            </w:r>
          </w:p>
          <w:p w:rsidR="00846FB5" w:rsidRDefault="00846FB5" w:rsidP="00D94340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FB5" w:rsidRDefault="00515151" w:rsidP="0045027F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(председатель)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ликвидационной комиссии </w:t>
            </w:r>
            <w:r w:rsidR="004D0A1D" w:rsidRPr="004D0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казенного   учреждения культуры « Дом народного творчества» Железногорского района Курской области</w:t>
            </w:r>
            <w:r w:rsidR="004D0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- ликвидационная комиссия)</w:t>
            </w:r>
          </w:p>
        </w:tc>
        <w:tc>
          <w:tcPr>
            <w:tcW w:w="1843" w:type="dxa"/>
          </w:tcPr>
          <w:p w:rsidR="00846FB5" w:rsidRDefault="00B9628C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ч</w:t>
            </w:r>
            <w:r w:rsidR="006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ст. 62 ГК РФ</w:t>
            </w:r>
          </w:p>
        </w:tc>
      </w:tr>
      <w:tr w:rsidR="00B32042" w:rsidTr="008B65FC">
        <w:tc>
          <w:tcPr>
            <w:tcW w:w="425" w:type="dxa"/>
            <w:vAlign w:val="center"/>
          </w:tcPr>
          <w:p w:rsidR="006B0BF2" w:rsidRPr="00DB6969" w:rsidRDefault="00F35B18" w:rsidP="00DB6969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B0BF2" w:rsidRDefault="006B0BF2" w:rsidP="00A52287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4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Опубликова</w:t>
            </w:r>
            <w:r w:rsidR="000674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журнале «Вестник государственной регистрации» информацию о ликвидации </w:t>
            </w:r>
            <w:r w:rsidR="004D0A1D" w:rsidRPr="004D0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казенного   учреждения культуры « Дом народного творчества» Железногорского района Курской области</w:t>
            </w:r>
          </w:p>
        </w:tc>
        <w:tc>
          <w:tcPr>
            <w:tcW w:w="2693" w:type="dxa"/>
          </w:tcPr>
          <w:p w:rsidR="006B0BF2" w:rsidRDefault="00A52287" w:rsidP="00D94340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B">
              <w:rPr>
                <w:rFonts w:ascii="Times New Roman" w:hAnsi="Times New Roman"/>
                <w:sz w:val="24"/>
                <w:szCs w:val="24"/>
              </w:rPr>
              <w:t xml:space="preserve">После представления сообщения о ликвидации в регистрирующий орган и внесения в ЕГРЮЛ записи о нахождении </w:t>
            </w:r>
            <w:r w:rsidR="004D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казенного   учреждения культуры « Дом народного творчества» Железногорского района Курской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r w:rsidRPr="00FC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ликвидации</w:t>
            </w:r>
          </w:p>
        </w:tc>
        <w:tc>
          <w:tcPr>
            <w:tcW w:w="2268" w:type="dxa"/>
          </w:tcPr>
          <w:p w:rsidR="006B0BF2" w:rsidRPr="00BC74A1" w:rsidRDefault="00BC74A1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Малолеткина Л.И.</w:t>
            </w:r>
          </w:p>
        </w:tc>
        <w:tc>
          <w:tcPr>
            <w:tcW w:w="1843" w:type="dxa"/>
          </w:tcPr>
          <w:p w:rsidR="006B0BF2" w:rsidRDefault="004D0A1D" w:rsidP="0014168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3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</w:t>
            </w:r>
            <w:proofErr w:type="gramStart"/>
            <w:r w:rsidR="00B9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F3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ст. 63</w:t>
            </w:r>
            <w:r w:rsidR="006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ГК РФ</w:t>
            </w:r>
          </w:p>
        </w:tc>
      </w:tr>
      <w:tr w:rsidR="00B32042" w:rsidTr="008B65FC">
        <w:tc>
          <w:tcPr>
            <w:tcW w:w="425" w:type="dxa"/>
            <w:vAlign w:val="center"/>
          </w:tcPr>
          <w:p w:rsidR="00DD4C11" w:rsidRPr="00CD2A0E" w:rsidRDefault="00B9628C" w:rsidP="00CD2A0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D4C11" w:rsidRDefault="00DD4C11" w:rsidP="007271FC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Уведомить Пенсионный Фонд и Фонд социального страхования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елезногорска и Железногорского района Курской области</w:t>
            </w:r>
          </w:p>
        </w:tc>
        <w:tc>
          <w:tcPr>
            <w:tcW w:w="2693" w:type="dxa"/>
          </w:tcPr>
          <w:p w:rsidR="00DD4C11" w:rsidRDefault="00DD4C11" w:rsidP="00515151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трех рабочих дней с момента вступления в силу постановления о ликвидации учреждения </w:t>
            </w:r>
          </w:p>
        </w:tc>
        <w:tc>
          <w:tcPr>
            <w:tcW w:w="2268" w:type="dxa"/>
          </w:tcPr>
          <w:p w:rsidR="00DD4C11" w:rsidRPr="0000644A" w:rsidRDefault="0000644A" w:rsidP="0014168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Косогова Р.А.</w:t>
            </w:r>
          </w:p>
        </w:tc>
        <w:tc>
          <w:tcPr>
            <w:tcW w:w="1843" w:type="dxa"/>
          </w:tcPr>
          <w:p w:rsidR="00DD4C11" w:rsidRDefault="004D0A1D" w:rsidP="004D0A1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D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действующим законодательством</w:t>
            </w:r>
          </w:p>
        </w:tc>
      </w:tr>
      <w:tr w:rsidR="00B32042" w:rsidTr="008B65FC">
        <w:tc>
          <w:tcPr>
            <w:tcW w:w="425" w:type="dxa"/>
            <w:vAlign w:val="center"/>
          </w:tcPr>
          <w:p w:rsidR="00DD4C11" w:rsidRPr="00461D65" w:rsidRDefault="00B9628C" w:rsidP="00461D6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D4C11" w:rsidRDefault="009C65F6" w:rsidP="0014168E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мер по выявлению кредиторов и 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получению дебиторской задолженности, уведомление кредиторов о ликвидации </w:t>
            </w:r>
            <w:r w:rsidR="004D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ка</w:t>
            </w:r>
            <w:r w:rsidR="00D1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зенного   учреждения культуры «</w:t>
            </w:r>
            <w:r w:rsidR="004D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народного творчества» Железногорского района Курской области</w:t>
            </w:r>
          </w:p>
        </w:tc>
        <w:tc>
          <w:tcPr>
            <w:tcW w:w="2693" w:type="dxa"/>
          </w:tcPr>
          <w:p w:rsidR="00DD4C11" w:rsidRDefault="009C65F6" w:rsidP="003445C8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двух месяцев с момента 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опубликования сообщения о ликвидации (пункт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таблицы)</w:t>
            </w:r>
          </w:p>
        </w:tc>
        <w:tc>
          <w:tcPr>
            <w:tcW w:w="2268" w:type="dxa"/>
          </w:tcPr>
          <w:p w:rsidR="00DD4C11" w:rsidRDefault="0000644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Косогова Р.А.</w:t>
            </w:r>
          </w:p>
        </w:tc>
        <w:tc>
          <w:tcPr>
            <w:tcW w:w="1843" w:type="dxa"/>
          </w:tcPr>
          <w:p w:rsidR="00DD4C11" w:rsidRDefault="009C65F6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1 </w:t>
            </w:r>
            <w:hyperlink r:id="rId6" w:history="1">
              <w:r w:rsidRPr="006A7CE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статьи 63 </w:t>
              </w:r>
              <w:r w:rsidRPr="006A7CE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Гражданского кодекса РФ</w:t>
              </w:r>
            </w:hyperlink>
          </w:p>
        </w:tc>
      </w:tr>
      <w:tr w:rsidR="00B32042" w:rsidTr="008B65FC">
        <w:tc>
          <w:tcPr>
            <w:tcW w:w="425" w:type="dxa"/>
            <w:vAlign w:val="center"/>
          </w:tcPr>
          <w:p w:rsidR="00DD4C11" w:rsidRPr="006854C2" w:rsidRDefault="00B9628C" w:rsidP="00461D6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9" w:type="dxa"/>
          </w:tcPr>
          <w:p w:rsidR="00DD4C11" w:rsidRPr="006854C2" w:rsidRDefault="00DD4C11" w:rsidP="002D51A6">
            <w:pPr>
              <w:spacing w:line="1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инвентаризацию</w:t>
            </w:r>
            <w:r w:rsidR="002D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51A6" w:rsidRPr="002D51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имущества </w:t>
            </w:r>
            <w:r w:rsidRPr="002D51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ликвидируемого</w:t>
            </w:r>
            <w:r w:rsidR="002D51A6" w:rsidRPr="002D51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учреждения</w:t>
            </w:r>
            <w:r w:rsidRPr="0068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D4C11" w:rsidRPr="006854C2" w:rsidRDefault="00DD4C11" w:rsidP="003445C8">
            <w:pPr>
              <w:spacing w:line="1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4C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15 рабочих дней со дня вступления в силу постановления</w:t>
            </w:r>
          </w:p>
        </w:tc>
        <w:tc>
          <w:tcPr>
            <w:tcW w:w="2268" w:type="dxa"/>
          </w:tcPr>
          <w:p w:rsidR="00DD4C11" w:rsidRPr="006854C2" w:rsidRDefault="0000644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Косогова Р.А.</w:t>
            </w:r>
          </w:p>
        </w:tc>
        <w:tc>
          <w:tcPr>
            <w:tcW w:w="1843" w:type="dxa"/>
          </w:tcPr>
          <w:p w:rsidR="00DD4C11" w:rsidRPr="006854C2" w:rsidRDefault="00DD4C11" w:rsidP="00FE5806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4C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</w:tr>
      <w:tr w:rsidR="00B32042" w:rsidTr="008B65FC">
        <w:tc>
          <w:tcPr>
            <w:tcW w:w="425" w:type="dxa"/>
            <w:vAlign w:val="center"/>
          </w:tcPr>
          <w:p w:rsidR="00DD4C11" w:rsidRPr="00461D65" w:rsidRDefault="00B9628C" w:rsidP="00461D6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D4C11" w:rsidRDefault="009C65F6" w:rsidP="00355057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промежуточного ликвидационного баланса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представление его для утверждения в Управление </w:t>
            </w:r>
            <w:r w:rsidR="00355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9E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2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ведомление регистрирующего органа о составлении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промежуточного ликвидационного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баланса</w:t>
            </w:r>
          </w:p>
        </w:tc>
        <w:tc>
          <w:tcPr>
            <w:tcW w:w="2693" w:type="dxa"/>
          </w:tcPr>
          <w:p w:rsidR="00DD4C11" w:rsidRDefault="009C65F6" w:rsidP="00B9628C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96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-дневный срок </w:t>
            </w:r>
            <w:proofErr w:type="gramStart"/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истечения</w:t>
            </w:r>
            <w:proofErr w:type="gramEnd"/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срока, установленного для предъявления требований кредиторами (пункт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2, </w:t>
            </w:r>
            <w:r w:rsidR="00B96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таблицы), но не ранее чем через 2 месяца после опубликования в журнале «Вестник государственной </w:t>
            </w:r>
            <w:r w:rsidRPr="00656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регистрации» </w:t>
            </w:r>
            <w:r w:rsidRPr="00656BCE">
              <w:rPr>
                <w:rFonts w:ascii="Times New Roman" w:hAnsi="Times New Roman"/>
                <w:sz w:val="24"/>
                <w:szCs w:val="24"/>
              </w:rPr>
              <w:t xml:space="preserve">сведений </w:t>
            </w:r>
            <w:r w:rsidRPr="00656BCE">
              <w:rPr>
                <w:rFonts w:ascii="Times New Roman" w:hAnsi="Times New Roman"/>
                <w:bCs/>
                <w:sz w:val="24"/>
                <w:szCs w:val="24"/>
              </w:rPr>
              <w:t>о ликвидации</w:t>
            </w:r>
            <w:r w:rsidR="004D0A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казенного   учреждения культуры « Дом народного творчества» Железногорского района Курской области</w:t>
            </w:r>
          </w:p>
        </w:tc>
        <w:tc>
          <w:tcPr>
            <w:tcW w:w="2268" w:type="dxa"/>
          </w:tcPr>
          <w:p w:rsidR="00DD4C11" w:rsidRDefault="0000644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Косогова Р.А.</w:t>
            </w:r>
          </w:p>
        </w:tc>
        <w:tc>
          <w:tcPr>
            <w:tcW w:w="1843" w:type="dxa"/>
          </w:tcPr>
          <w:p w:rsidR="00DD4C11" w:rsidRDefault="009C65F6" w:rsidP="00643763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2 </w:t>
            </w:r>
            <w:hyperlink r:id="rId7" w:history="1">
              <w:r w:rsidRPr="00236EA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63 Гражданского кодекса РФ</w:t>
              </w:r>
            </w:hyperlink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части 3 и 4 </w:t>
            </w:r>
            <w:hyperlink r:id="rId8" w:history="1">
              <w:r w:rsidRPr="00236EA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20</w:t>
              </w:r>
            </w:hyperlink>
            <w:r w:rsidRPr="0023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129-ФЗ</w:t>
            </w:r>
          </w:p>
        </w:tc>
      </w:tr>
      <w:tr w:rsidR="00B32042" w:rsidTr="008B65FC">
        <w:tc>
          <w:tcPr>
            <w:tcW w:w="425" w:type="dxa"/>
            <w:vAlign w:val="center"/>
          </w:tcPr>
          <w:p w:rsidR="00DD4C11" w:rsidRPr="00461D65" w:rsidRDefault="00B9628C" w:rsidP="00461D6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DD4C11" w:rsidRDefault="00DD4C11" w:rsidP="009C65F6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расчетов с кредиторами </w:t>
            </w:r>
          </w:p>
        </w:tc>
        <w:tc>
          <w:tcPr>
            <w:tcW w:w="2693" w:type="dxa"/>
          </w:tcPr>
          <w:p w:rsidR="00DD4C11" w:rsidRDefault="009C65F6" w:rsidP="009C65F6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порядке очередности, установленной </w:t>
            </w:r>
            <w:hyperlink r:id="rId9" w:history="1">
              <w:r w:rsidRPr="00DC2B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статьей 64 Гражданского кодекса РФ</w:t>
              </w:r>
            </w:hyperlink>
          </w:p>
        </w:tc>
        <w:tc>
          <w:tcPr>
            <w:tcW w:w="2268" w:type="dxa"/>
          </w:tcPr>
          <w:p w:rsidR="00DD4C11" w:rsidRDefault="0000644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Косогова Р.А.</w:t>
            </w:r>
          </w:p>
        </w:tc>
        <w:tc>
          <w:tcPr>
            <w:tcW w:w="1843" w:type="dxa"/>
          </w:tcPr>
          <w:p w:rsidR="00DD4C11" w:rsidRDefault="009C65F6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5 </w:t>
            </w:r>
            <w:hyperlink r:id="rId10" w:history="1">
              <w:r w:rsidRPr="00DC2B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63</w:t>
              </w:r>
            </w:hyperlink>
            <w:r w:rsidRPr="00DC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DC2B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64 Гражданского кодекса РФ</w:t>
              </w:r>
            </w:hyperlink>
          </w:p>
        </w:tc>
      </w:tr>
      <w:tr w:rsidR="00B32042" w:rsidTr="008B65FC">
        <w:tc>
          <w:tcPr>
            <w:tcW w:w="425" w:type="dxa"/>
            <w:vAlign w:val="center"/>
          </w:tcPr>
          <w:p w:rsidR="00DD4C11" w:rsidRPr="00011B5D" w:rsidRDefault="00B9628C" w:rsidP="00011B5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DD4C11" w:rsidRDefault="009C65F6" w:rsidP="00F43068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ликвидационного баланса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F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его для утверждения в Управление </w:t>
            </w:r>
            <w:r w:rsidR="00F4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 у</w:t>
            </w:r>
            <w:r w:rsidRPr="0092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ведомление регистрирующего органа о составлении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промежуточного ликвидационного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баланса</w:t>
            </w:r>
          </w:p>
        </w:tc>
        <w:tc>
          <w:tcPr>
            <w:tcW w:w="2693" w:type="dxa"/>
          </w:tcPr>
          <w:p w:rsidR="00DD4C11" w:rsidRDefault="009C65F6" w:rsidP="003445C8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10-дневный срок после завершения расчетов с кредиторами</w:t>
            </w:r>
          </w:p>
        </w:tc>
        <w:tc>
          <w:tcPr>
            <w:tcW w:w="2268" w:type="dxa"/>
          </w:tcPr>
          <w:p w:rsidR="00DD4C11" w:rsidRDefault="0000644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Косогова Р.А.</w:t>
            </w:r>
          </w:p>
        </w:tc>
        <w:tc>
          <w:tcPr>
            <w:tcW w:w="1843" w:type="dxa"/>
          </w:tcPr>
          <w:p w:rsidR="00DD4C11" w:rsidRDefault="00BC4772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6 </w:t>
            </w:r>
            <w:hyperlink r:id="rId12" w:history="1">
              <w:r w:rsidRPr="00DC2B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63 Гражданского кодекса РФ</w:t>
              </w:r>
            </w:hyperlink>
          </w:p>
        </w:tc>
      </w:tr>
      <w:tr w:rsidR="0045027F" w:rsidTr="008B65FC">
        <w:tc>
          <w:tcPr>
            <w:tcW w:w="425" w:type="dxa"/>
            <w:vAlign w:val="center"/>
          </w:tcPr>
          <w:p w:rsidR="0045027F" w:rsidRPr="00011B5D" w:rsidRDefault="00B9628C" w:rsidP="00011B5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45027F" w:rsidRDefault="0045027F" w:rsidP="00CE07D3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имущества </w:t>
            </w:r>
            <w:r w:rsidR="00F4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казенного   учреждения культуры «Дом народного творчества» Железногорского района </w:t>
            </w:r>
            <w:r w:rsidR="00F4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оставшегося после удовлетворения требований кредиторов,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казну муниципального образования «Железногорский район» Курской области</w:t>
            </w:r>
          </w:p>
        </w:tc>
        <w:tc>
          <w:tcPr>
            <w:tcW w:w="2693" w:type="dxa"/>
          </w:tcPr>
          <w:p w:rsidR="0045027F" w:rsidRDefault="0045027F" w:rsidP="00CE07D3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5 рабочих дней со дня утверждения ликвидационного баланса (пункт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настоящей таблицы)</w:t>
            </w:r>
          </w:p>
        </w:tc>
        <w:tc>
          <w:tcPr>
            <w:tcW w:w="2268" w:type="dxa"/>
          </w:tcPr>
          <w:p w:rsidR="0045027F" w:rsidRDefault="0000644A" w:rsidP="00CE07D3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Косогова Р.А.</w:t>
            </w:r>
          </w:p>
        </w:tc>
        <w:tc>
          <w:tcPr>
            <w:tcW w:w="1843" w:type="dxa"/>
          </w:tcPr>
          <w:p w:rsidR="0045027F" w:rsidRDefault="0045027F" w:rsidP="00CE07D3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8 </w:t>
            </w:r>
            <w:hyperlink r:id="rId13" w:history="1">
              <w:r w:rsidRPr="00DC2B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63 Гражданского кодекса РФ</w:t>
              </w:r>
            </w:hyperlink>
          </w:p>
        </w:tc>
      </w:tr>
      <w:tr w:rsidR="00293F63" w:rsidTr="008B65FC">
        <w:tc>
          <w:tcPr>
            <w:tcW w:w="425" w:type="dxa"/>
            <w:vAlign w:val="center"/>
          </w:tcPr>
          <w:p w:rsidR="00293F63" w:rsidRDefault="00293F63" w:rsidP="00011B5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B96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293F63" w:rsidRDefault="00293F63" w:rsidP="00B32042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документов временного и постоянного сроков хранения в архив Железногорского района Курской области</w:t>
            </w:r>
          </w:p>
        </w:tc>
        <w:tc>
          <w:tcPr>
            <w:tcW w:w="2693" w:type="dxa"/>
          </w:tcPr>
          <w:p w:rsidR="00293F63" w:rsidRDefault="00293F63" w:rsidP="00CE07D3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5 рабочих дней со дня утверждения ликвидационного баланса</w:t>
            </w:r>
          </w:p>
        </w:tc>
        <w:tc>
          <w:tcPr>
            <w:tcW w:w="2268" w:type="dxa"/>
          </w:tcPr>
          <w:p w:rsidR="00293F63" w:rsidRDefault="0000644A" w:rsidP="00CE07D3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Малолеткина Л.И.</w:t>
            </w:r>
          </w:p>
        </w:tc>
        <w:tc>
          <w:tcPr>
            <w:tcW w:w="1843" w:type="dxa"/>
          </w:tcPr>
          <w:p w:rsidR="00293F63" w:rsidRDefault="00293F63" w:rsidP="00CE07D3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8 статьи 23 Федерального закона от 22.10.2004 № 125-ФЗ «Об архивном деле в Российской Федерации</w:t>
            </w:r>
            <w:hyperlink r:id="rId14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</w:tr>
      <w:tr w:rsidR="0000644A" w:rsidTr="008B65FC">
        <w:tc>
          <w:tcPr>
            <w:tcW w:w="425" w:type="dxa"/>
            <w:vAlign w:val="center"/>
          </w:tcPr>
          <w:p w:rsidR="0000644A" w:rsidRPr="00011B5D" w:rsidRDefault="0000644A" w:rsidP="00011B5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0644A" w:rsidRPr="001C0505" w:rsidRDefault="0000644A" w:rsidP="00CE07D3">
            <w:pPr>
              <w:spacing w:line="19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регистрирующего органа о завершении процесса ликвидации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казенного   учреждения культуры «Дом народного творчества» Железногорского района Курской области </w:t>
            </w: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представление необходимых документов</w:t>
            </w:r>
          </w:p>
        </w:tc>
        <w:tc>
          <w:tcPr>
            <w:tcW w:w="2693" w:type="dxa"/>
          </w:tcPr>
          <w:p w:rsidR="0000644A" w:rsidRPr="001C0505" w:rsidRDefault="0000644A" w:rsidP="00CE07D3">
            <w:pPr>
              <w:spacing w:line="19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завершения процесса ликвидации, но не ранее чем через два месяца с момента помещения в органах печати ликвидационной комиссией публикации о ликвидации юридического лица (пункт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настоящей таблицы)</w:t>
            </w:r>
          </w:p>
        </w:tc>
        <w:tc>
          <w:tcPr>
            <w:tcW w:w="2268" w:type="dxa"/>
          </w:tcPr>
          <w:p w:rsidR="0000644A" w:rsidRDefault="0000644A">
            <w:r w:rsidRPr="00490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Малолеткина Л.И.</w:t>
            </w:r>
          </w:p>
        </w:tc>
        <w:tc>
          <w:tcPr>
            <w:tcW w:w="1843" w:type="dxa"/>
          </w:tcPr>
          <w:p w:rsidR="0000644A" w:rsidRPr="001C0505" w:rsidRDefault="00CE7F5C" w:rsidP="00CE07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00644A" w:rsidRPr="0062792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21</w:t>
              </w:r>
            </w:hyperlink>
            <w:r w:rsidR="0000644A"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00644A" w:rsidRPr="0062792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</w:t>
              </w:r>
            </w:hyperlink>
            <w:r w:rsidR="0000644A" w:rsidRPr="0062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129-ФЗ</w:t>
            </w:r>
          </w:p>
        </w:tc>
      </w:tr>
      <w:tr w:rsidR="0000644A" w:rsidTr="008B65FC">
        <w:tc>
          <w:tcPr>
            <w:tcW w:w="425" w:type="dxa"/>
            <w:vAlign w:val="center"/>
          </w:tcPr>
          <w:p w:rsidR="0000644A" w:rsidRPr="00011B5D" w:rsidRDefault="0000644A" w:rsidP="00011B5D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0644A" w:rsidRDefault="0000644A" w:rsidP="004A624E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в </w:t>
            </w:r>
            <w:r w:rsidRPr="004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</w:t>
            </w:r>
            <w:r w:rsidRPr="004A624E">
              <w:rPr>
                <w:rFonts w:ascii="Times New Roman" w:eastAsia="Times New Roman" w:hAnsi="Times New Roman"/>
                <w:sz w:val="24"/>
                <w:szCs w:val="24"/>
              </w:rPr>
              <w:t>ом государственном органе, осуществляющем</w:t>
            </w:r>
            <w:r w:rsidRPr="004A6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государственную регистрацию юридических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уведомления об исключении из ЕГРЮЛ в связи с ликвидацией </w:t>
            </w:r>
          </w:p>
        </w:tc>
        <w:tc>
          <w:tcPr>
            <w:tcW w:w="2693" w:type="dxa"/>
          </w:tcPr>
          <w:p w:rsidR="0000644A" w:rsidRDefault="0000644A" w:rsidP="00293F63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сроки установленные законом</w:t>
            </w:r>
          </w:p>
        </w:tc>
        <w:tc>
          <w:tcPr>
            <w:tcW w:w="2268" w:type="dxa"/>
          </w:tcPr>
          <w:p w:rsidR="0000644A" w:rsidRDefault="0000644A">
            <w:r w:rsidRPr="00490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Малолеткина Л.И.</w:t>
            </w:r>
          </w:p>
        </w:tc>
        <w:tc>
          <w:tcPr>
            <w:tcW w:w="1843" w:type="dxa"/>
          </w:tcPr>
          <w:p w:rsidR="0000644A" w:rsidRDefault="0000644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законом о государственной регистрации юридических лиц в Российской Федерации</w:t>
            </w:r>
          </w:p>
        </w:tc>
      </w:tr>
      <w:tr w:rsidR="00B32042" w:rsidTr="008B65FC">
        <w:tc>
          <w:tcPr>
            <w:tcW w:w="425" w:type="dxa"/>
            <w:vAlign w:val="center"/>
          </w:tcPr>
          <w:p w:rsidR="00DD4C11" w:rsidRPr="00F033C7" w:rsidRDefault="00DD4C11" w:rsidP="00F033C7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6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D4C11" w:rsidRDefault="00DD4C11" w:rsidP="00B32042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Списание и уничтожение штампов и печатей, неиспользованных бланков учреждения</w:t>
            </w:r>
          </w:p>
        </w:tc>
        <w:tc>
          <w:tcPr>
            <w:tcW w:w="2693" w:type="dxa"/>
          </w:tcPr>
          <w:p w:rsidR="00DD4C11" w:rsidRDefault="00DD4C11" w:rsidP="004A624E">
            <w:pPr>
              <w:spacing w:line="1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получен</w:t>
            </w:r>
            <w:r w:rsidR="00BC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уведомления об исключении юридического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 из ЕГРЮЛ</w:t>
            </w:r>
          </w:p>
        </w:tc>
        <w:tc>
          <w:tcPr>
            <w:tcW w:w="2268" w:type="dxa"/>
          </w:tcPr>
          <w:p w:rsidR="00DD4C11" w:rsidRDefault="0000644A" w:rsidP="00846FB5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Малолеткина Л.И.</w:t>
            </w:r>
          </w:p>
        </w:tc>
        <w:tc>
          <w:tcPr>
            <w:tcW w:w="1843" w:type="dxa"/>
          </w:tcPr>
          <w:p w:rsidR="00DD4C11" w:rsidRDefault="00DD4C11" w:rsidP="0014168E">
            <w:pPr>
              <w:spacing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действующим законодатель</w:t>
            </w:r>
            <w:r w:rsidR="00D1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</w:tr>
    </w:tbl>
    <w:p w:rsidR="00846FB5" w:rsidRDefault="00846FB5" w:rsidP="00846FB5">
      <w:pPr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FB5" w:rsidRPr="000C4EE9" w:rsidRDefault="00846FB5" w:rsidP="000C4EE9">
      <w:pPr>
        <w:spacing w:after="0" w:line="1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46FB5" w:rsidRPr="000C4EE9" w:rsidSect="004D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1751"/>
    <w:multiLevelType w:val="hybridMultilevel"/>
    <w:tmpl w:val="67CC6EBE"/>
    <w:lvl w:ilvl="0" w:tplc="8CBEF2F0">
      <w:start w:val="1"/>
      <w:numFmt w:val="decimal"/>
      <w:lvlText w:val="%1."/>
      <w:lvlJc w:val="left"/>
      <w:pPr>
        <w:ind w:left="37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1">
    <w:nsid w:val="446D3E01"/>
    <w:multiLevelType w:val="hybridMultilevel"/>
    <w:tmpl w:val="3B7EC9CE"/>
    <w:lvl w:ilvl="0" w:tplc="61B61AC0">
      <w:start w:val="1"/>
      <w:numFmt w:val="decimal"/>
      <w:lvlText w:val="%1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750"/>
    <w:rsid w:val="00003376"/>
    <w:rsid w:val="0000644A"/>
    <w:rsid w:val="00010E22"/>
    <w:rsid w:val="00011B5D"/>
    <w:rsid w:val="00024BB5"/>
    <w:rsid w:val="00033812"/>
    <w:rsid w:val="00035AAE"/>
    <w:rsid w:val="00061A37"/>
    <w:rsid w:val="0006748D"/>
    <w:rsid w:val="0007536B"/>
    <w:rsid w:val="00082DCC"/>
    <w:rsid w:val="00092C18"/>
    <w:rsid w:val="000A3335"/>
    <w:rsid w:val="000A6697"/>
    <w:rsid w:val="000C1825"/>
    <w:rsid w:val="000C2931"/>
    <w:rsid w:val="000C357F"/>
    <w:rsid w:val="000C4EE9"/>
    <w:rsid w:val="000C6396"/>
    <w:rsid w:val="000D30F4"/>
    <w:rsid w:val="000D37BA"/>
    <w:rsid w:val="00100764"/>
    <w:rsid w:val="001117C2"/>
    <w:rsid w:val="001314C7"/>
    <w:rsid w:val="0015102C"/>
    <w:rsid w:val="00151C59"/>
    <w:rsid w:val="001665C1"/>
    <w:rsid w:val="001E0B58"/>
    <w:rsid w:val="001E163A"/>
    <w:rsid w:val="001F4CB0"/>
    <w:rsid w:val="00227CC1"/>
    <w:rsid w:val="00233BB9"/>
    <w:rsid w:val="0028161F"/>
    <w:rsid w:val="0029357F"/>
    <w:rsid w:val="00293F63"/>
    <w:rsid w:val="002A0638"/>
    <w:rsid w:val="002C2702"/>
    <w:rsid w:val="002D24C4"/>
    <w:rsid w:val="002D2D86"/>
    <w:rsid w:val="002D51A6"/>
    <w:rsid w:val="002E6814"/>
    <w:rsid w:val="00332303"/>
    <w:rsid w:val="00340F58"/>
    <w:rsid w:val="003445C8"/>
    <w:rsid w:val="00355057"/>
    <w:rsid w:val="00356815"/>
    <w:rsid w:val="003660BB"/>
    <w:rsid w:val="00370518"/>
    <w:rsid w:val="00375667"/>
    <w:rsid w:val="003757A3"/>
    <w:rsid w:val="00376036"/>
    <w:rsid w:val="00386B14"/>
    <w:rsid w:val="00391034"/>
    <w:rsid w:val="003C24C2"/>
    <w:rsid w:val="003E27CD"/>
    <w:rsid w:val="003E7B8F"/>
    <w:rsid w:val="004061EC"/>
    <w:rsid w:val="0045027F"/>
    <w:rsid w:val="00450E1E"/>
    <w:rsid w:val="0045731A"/>
    <w:rsid w:val="00461D65"/>
    <w:rsid w:val="00493E5E"/>
    <w:rsid w:val="004A624E"/>
    <w:rsid w:val="004C7BB3"/>
    <w:rsid w:val="004D0A1D"/>
    <w:rsid w:val="004D6069"/>
    <w:rsid w:val="004E5EC1"/>
    <w:rsid w:val="004F1750"/>
    <w:rsid w:val="00515151"/>
    <w:rsid w:val="00522781"/>
    <w:rsid w:val="005322EE"/>
    <w:rsid w:val="00554108"/>
    <w:rsid w:val="00565316"/>
    <w:rsid w:val="005B03D0"/>
    <w:rsid w:val="005C4FA0"/>
    <w:rsid w:val="005C5224"/>
    <w:rsid w:val="005D4616"/>
    <w:rsid w:val="005E3E8C"/>
    <w:rsid w:val="005E40BA"/>
    <w:rsid w:val="005F0766"/>
    <w:rsid w:val="00604B94"/>
    <w:rsid w:val="0060656D"/>
    <w:rsid w:val="006232B7"/>
    <w:rsid w:val="00626B3E"/>
    <w:rsid w:val="00643763"/>
    <w:rsid w:val="00651DBF"/>
    <w:rsid w:val="0067385D"/>
    <w:rsid w:val="006745E3"/>
    <w:rsid w:val="0067705B"/>
    <w:rsid w:val="006854C2"/>
    <w:rsid w:val="00690EEA"/>
    <w:rsid w:val="006B0BF2"/>
    <w:rsid w:val="006C319F"/>
    <w:rsid w:val="006E15C6"/>
    <w:rsid w:val="007062CF"/>
    <w:rsid w:val="00716BA9"/>
    <w:rsid w:val="007270D1"/>
    <w:rsid w:val="007271FC"/>
    <w:rsid w:val="007363AD"/>
    <w:rsid w:val="0074113C"/>
    <w:rsid w:val="00751C1B"/>
    <w:rsid w:val="00776011"/>
    <w:rsid w:val="00783B81"/>
    <w:rsid w:val="007C6423"/>
    <w:rsid w:val="007D212F"/>
    <w:rsid w:val="007F76B1"/>
    <w:rsid w:val="0080030C"/>
    <w:rsid w:val="00800715"/>
    <w:rsid w:val="00804D1F"/>
    <w:rsid w:val="0083770B"/>
    <w:rsid w:val="00842FA1"/>
    <w:rsid w:val="00846FB5"/>
    <w:rsid w:val="00851474"/>
    <w:rsid w:val="008671C4"/>
    <w:rsid w:val="0087529C"/>
    <w:rsid w:val="008A1454"/>
    <w:rsid w:val="008A1963"/>
    <w:rsid w:val="008B65FC"/>
    <w:rsid w:val="008E76CE"/>
    <w:rsid w:val="008F319E"/>
    <w:rsid w:val="00901EF3"/>
    <w:rsid w:val="00904D7B"/>
    <w:rsid w:val="009155E9"/>
    <w:rsid w:val="00916492"/>
    <w:rsid w:val="009273A5"/>
    <w:rsid w:val="00954844"/>
    <w:rsid w:val="009558D0"/>
    <w:rsid w:val="00955DDB"/>
    <w:rsid w:val="00963D94"/>
    <w:rsid w:val="00977D5D"/>
    <w:rsid w:val="009B381F"/>
    <w:rsid w:val="009B470D"/>
    <w:rsid w:val="009C65F6"/>
    <w:rsid w:val="009E564F"/>
    <w:rsid w:val="00A0226C"/>
    <w:rsid w:val="00A023AB"/>
    <w:rsid w:val="00A04A96"/>
    <w:rsid w:val="00A324F8"/>
    <w:rsid w:val="00A44189"/>
    <w:rsid w:val="00A470BF"/>
    <w:rsid w:val="00A52287"/>
    <w:rsid w:val="00A63DDC"/>
    <w:rsid w:val="00A64769"/>
    <w:rsid w:val="00A8102B"/>
    <w:rsid w:val="00A9282C"/>
    <w:rsid w:val="00A97CC0"/>
    <w:rsid w:val="00AC1FF9"/>
    <w:rsid w:val="00AC44C0"/>
    <w:rsid w:val="00AD0413"/>
    <w:rsid w:val="00AD3E88"/>
    <w:rsid w:val="00AF0E1A"/>
    <w:rsid w:val="00AF3FFA"/>
    <w:rsid w:val="00B22451"/>
    <w:rsid w:val="00B26722"/>
    <w:rsid w:val="00B32042"/>
    <w:rsid w:val="00B606DF"/>
    <w:rsid w:val="00B9042E"/>
    <w:rsid w:val="00B9628C"/>
    <w:rsid w:val="00BA1320"/>
    <w:rsid w:val="00BA50D8"/>
    <w:rsid w:val="00BC4772"/>
    <w:rsid w:val="00BC74A1"/>
    <w:rsid w:val="00C02F8B"/>
    <w:rsid w:val="00C037ED"/>
    <w:rsid w:val="00C43A20"/>
    <w:rsid w:val="00C657C9"/>
    <w:rsid w:val="00C67619"/>
    <w:rsid w:val="00C919AE"/>
    <w:rsid w:val="00C935BD"/>
    <w:rsid w:val="00C97E51"/>
    <w:rsid w:val="00CD208E"/>
    <w:rsid w:val="00CD2A0E"/>
    <w:rsid w:val="00CE1359"/>
    <w:rsid w:val="00CE7F5C"/>
    <w:rsid w:val="00D07DC4"/>
    <w:rsid w:val="00D12A88"/>
    <w:rsid w:val="00D13BD9"/>
    <w:rsid w:val="00D16829"/>
    <w:rsid w:val="00D463A9"/>
    <w:rsid w:val="00D748F2"/>
    <w:rsid w:val="00D86826"/>
    <w:rsid w:val="00D94340"/>
    <w:rsid w:val="00DA0931"/>
    <w:rsid w:val="00DB6969"/>
    <w:rsid w:val="00DD4C11"/>
    <w:rsid w:val="00E1754F"/>
    <w:rsid w:val="00E3243B"/>
    <w:rsid w:val="00E41838"/>
    <w:rsid w:val="00E60053"/>
    <w:rsid w:val="00E74BAF"/>
    <w:rsid w:val="00E767BF"/>
    <w:rsid w:val="00E94BC6"/>
    <w:rsid w:val="00EA56E5"/>
    <w:rsid w:val="00EB7EB0"/>
    <w:rsid w:val="00EC4C22"/>
    <w:rsid w:val="00EC5529"/>
    <w:rsid w:val="00ED3652"/>
    <w:rsid w:val="00ED48DA"/>
    <w:rsid w:val="00EE174F"/>
    <w:rsid w:val="00EE5817"/>
    <w:rsid w:val="00EF06BC"/>
    <w:rsid w:val="00EF5B0D"/>
    <w:rsid w:val="00EF5DD3"/>
    <w:rsid w:val="00EF6834"/>
    <w:rsid w:val="00F033C7"/>
    <w:rsid w:val="00F0353F"/>
    <w:rsid w:val="00F10708"/>
    <w:rsid w:val="00F2417F"/>
    <w:rsid w:val="00F35B18"/>
    <w:rsid w:val="00F43068"/>
    <w:rsid w:val="00F57CF5"/>
    <w:rsid w:val="00F65DC5"/>
    <w:rsid w:val="00F66337"/>
    <w:rsid w:val="00F67645"/>
    <w:rsid w:val="00F705AC"/>
    <w:rsid w:val="00FC24CF"/>
    <w:rsid w:val="00FD54AD"/>
    <w:rsid w:val="00FE5806"/>
    <w:rsid w:val="00FE5E5E"/>
    <w:rsid w:val="00FF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5D"/>
  </w:style>
  <w:style w:type="paragraph" w:styleId="3">
    <w:name w:val="heading 3"/>
    <w:basedOn w:val="a"/>
    <w:link w:val="30"/>
    <w:uiPriority w:val="9"/>
    <w:qFormat/>
    <w:rsid w:val="004F1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7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F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1750"/>
  </w:style>
  <w:style w:type="character" w:styleId="a4">
    <w:name w:val="Hyperlink"/>
    <w:basedOn w:val="a0"/>
    <w:uiPriority w:val="99"/>
    <w:semiHidden/>
    <w:unhideWhenUsed/>
    <w:rsid w:val="004F17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7A3"/>
    <w:pPr>
      <w:ind w:left="720"/>
      <w:contextualSpacing/>
    </w:pPr>
  </w:style>
  <w:style w:type="paragraph" w:styleId="a6">
    <w:name w:val="Body Text"/>
    <w:basedOn w:val="a"/>
    <w:link w:val="a7"/>
    <w:rsid w:val="00A470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70BF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A470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Курсив"/>
    <w:aliases w:val="Интервал 0 pt3,Основной текст (2) + 10,5 pt,Полужирный,Основной текст + Arial Narrow,10 pt,Основной текст + Impact,11,Основной текст + 11"/>
    <w:basedOn w:val="a0"/>
    <w:uiPriority w:val="99"/>
    <w:rsid w:val="00800715"/>
    <w:rPr>
      <w:rFonts w:ascii="Times New Roman" w:hAnsi="Times New Roman" w:cs="Times New Roman"/>
      <w:i/>
      <w:iCs/>
      <w:spacing w:val="4"/>
      <w:sz w:val="22"/>
      <w:szCs w:val="22"/>
      <w:u w:val="none"/>
    </w:rPr>
  </w:style>
  <w:style w:type="paragraph" w:styleId="aa">
    <w:name w:val="No Spacing"/>
    <w:uiPriority w:val="1"/>
    <w:qFormat/>
    <w:rsid w:val="00800715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7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F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1750"/>
  </w:style>
  <w:style w:type="character" w:styleId="a4">
    <w:name w:val="Hyperlink"/>
    <w:basedOn w:val="a0"/>
    <w:uiPriority w:val="99"/>
    <w:semiHidden/>
    <w:unhideWhenUsed/>
    <w:rsid w:val="004F17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7A3"/>
    <w:pPr>
      <w:ind w:left="720"/>
      <w:contextualSpacing/>
    </w:pPr>
  </w:style>
  <w:style w:type="paragraph" w:styleId="a6">
    <w:name w:val="Body Text"/>
    <w:basedOn w:val="a"/>
    <w:link w:val="a7"/>
    <w:rsid w:val="00A470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70BF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A470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+ Курсив"/>
    <w:aliases w:val="Интервал 0 pt3,Основной текст (2) + 10,5 pt,Полужирный,Основной текст + Arial Narrow,10 pt,Основной текст + Impact,11,Основной текст + 11"/>
    <w:basedOn w:val="a0"/>
    <w:uiPriority w:val="99"/>
    <w:rsid w:val="00800715"/>
    <w:rPr>
      <w:rFonts w:ascii="Times New Roman" w:hAnsi="Times New Roman" w:cs="Times New Roman"/>
      <w:i/>
      <w:iCs/>
      <w:spacing w:val="4"/>
      <w:sz w:val="22"/>
      <w:szCs w:val="22"/>
      <w:u w:val="none"/>
    </w:rPr>
  </w:style>
  <w:style w:type="paragraph" w:styleId="aa">
    <w:name w:val="No Spacing"/>
    <w:uiPriority w:val="1"/>
    <w:qFormat/>
    <w:rsid w:val="00800715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22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2288" TargetMode="External"/><Relationship Id="rId10" Type="http://schemas.openxmlformats.org/officeDocument/2006/relationships/hyperlink" Target="http://docs.cntd.ru/document/902769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912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A521-711A-43D9-BD39-DDF9BA92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Магнит</dc:creator>
  <cp:lastModifiedBy>Пользователь Windows</cp:lastModifiedBy>
  <cp:revision>37</cp:revision>
  <cp:lastPrinted>2021-12-03T04:50:00Z</cp:lastPrinted>
  <dcterms:created xsi:type="dcterms:W3CDTF">2020-03-06T13:32:00Z</dcterms:created>
  <dcterms:modified xsi:type="dcterms:W3CDTF">2021-12-09T09:58:00Z</dcterms:modified>
</cp:coreProperties>
</file>