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D707AB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4060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1409">
        <w:rPr>
          <w:rFonts w:ascii="Times New Roman" w:hAnsi="Times New Roman"/>
          <w:sz w:val="28"/>
          <w:szCs w:val="28"/>
        </w:rPr>
        <w:t>3</w:t>
      </w:r>
      <w:r w:rsidR="0040609A">
        <w:rPr>
          <w:rFonts w:ascii="Times New Roman" w:hAnsi="Times New Roman"/>
          <w:sz w:val="28"/>
          <w:szCs w:val="28"/>
        </w:rPr>
        <w:t>9.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D707A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D707A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C34" w:rsidRDefault="00C86C34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0" w:type="dxa"/>
        <w:tblLook w:val="04A0"/>
      </w:tblPr>
      <w:tblGrid>
        <w:gridCol w:w="2235"/>
        <w:gridCol w:w="5035"/>
        <w:gridCol w:w="2670"/>
      </w:tblGrid>
      <w:tr w:rsidR="00C86C34" w:rsidTr="00721409">
        <w:tc>
          <w:tcPr>
            <w:tcW w:w="2235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1">
              <w:rPr>
                <w:rFonts w:ascii="Times New Roman" w:hAnsi="Times New Roman" w:cs="Times New Roman"/>
                <w:sz w:val="22"/>
                <w:szCs w:val="22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035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670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C86C34" w:rsidTr="00721409">
        <w:tc>
          <w:tcPr>
            <w:tcW w:w="2235" w:type="dxa"/>
          </w:tcPr>
          <w:p w:rsidR="00C86C34" w:rsidRDefault="00C86C34" w:rsidP="0036651E">
            <w:pPr>
              <w:pStyle w:val="ConsPlusNormal"/>
              <w:jc w:val="center"/>
              <w:rPr>
                <w:sz w:val="24"/>
                <w:szCs w:val="24"/>
              </w:rPr>
            </w:pPr>
            <w:r w:rsidRPr="00B73D69">
              <w:rPr>
                <w:sz w:val="24"/>
                <w:szCs w:val="24"/>
              </w:rPr>
              <w:t>АО «Михайловский ГОК</w:t>
            </w:r>
            <w:r>
              <w:rPr>
                <w:sz w:val="24"/>
                <w:szCs w:val="24"/>
              </w:rPr>
              <w:t xml:space="preserve"> </w:t>
            </w:r>
          </w:p>
          <w:p w:rsidR="00C86C34" w:rsidRPr="00B73D69" w:rsidRDefault="00C86C34" w:rsidP="00366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А.В. </w:t>
            </w:r>
            <w:proofErr w:type="spellStart"/>
            <w:r>
              <w:rPr>
                <w:sz w:val="24"/>
                <w:szCs w:val="24"/>
              </w:rPr>
              <w:t>Варичева</w:t>
            </w:r>
            <w:proofErr w:type="spellEnd"/>
            <w:r w:rsidRPr="00B73D69">
              <w:rPr>
                <w:sz w:val="24"/>
                <w:szCs w:val="24"/>
              </w:rPr>
              <w:t>»</w:t>
            </w:r>
          </w:p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C86C34" w:rsidRPr="00BB4E51" w:rsidRDefault="00C86C34" w:rsidP="0073718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изменить границы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производственной и коммунально-складской 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функциональной зоны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 включения в ее состав земельного участка с кадастровым номером 46:06:150702:15</w:t>
            </w:r>
          </w:p>
        </w:tc>
        <w:tc>
          <w:tcPr>
            <w:tcW w:w="2670" w:type="dxa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4" w:rsidTr="00721409">
        <w:trPr>
          <w:trHeight w:val="1205"/>
        </w:trPr>
        <w:tc>
          <w:tcPr>
            <w:tcW w:w="2235" w:type="dxa"/>
          </w:tcPr>
          <w:p w:rsidR="00C86C34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721409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721409" w:rsidRPr="00BB4E51" w:rsidRDefault="00721409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35" w:type="dxa"/>
          </w:tcPr>
          <w:p w:rsidR="00C86C34" w:rsidRPr="00BB4E51" w:rsidRDefault="00C86C34" w:rsidP="007371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функциональной зоны</w:t>
            </w:r>
            <w:r w:rsidR="007371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объектов рекреационного назначения (</w:t>
            </w:r>
            <w:r w:rsidR="0073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="0073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737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рекреации ГЛФ) исключив территорию в границах земельного участка с кадастровым номером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46:06:150702:15</w:t>
            </w:r>
          </w:p>
        </w:tc>
        <w:tc>
          <w:tcPr>
            <w:tcW w:w="2670" w:type="dxa"/>
            <w:vMerge w:val="restart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внесения изменений в генеральный план муниципального образования </w:t>
            </w:r>
            <w:r w:rsidRPr="00034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25B19">
              <w:rPr>
                <w:rStyle w:val="32"/>
                <w:b w:val="0"/>
                <w:color w:val="000000"/>
                <w:sz w:val="24"/>
                <w:szCs w:val="24"/>
              </w:rPr>
              <w:t>Троицкий</w:t>
            </w:r>
            <w:r w:rsidR="00721409">
              <w:rPr>
                <w:rStyle w:val="32"/>
                <w:color w:val="000000"/>
                <w:sz w:val="24"/>
                <w:szCs w:val="24"/>
              </w:rPr>
              <w:t xml:space="preserve">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сельсовет»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с учетом поступивших предложений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Представительное Собрание 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C86C34" w:rsidTr="00721409">
        <w:trPr>
          <w:trHeight w:val="801"/>
        </w:trPr>
        <w:tc>
          <w:tcPr>
            <w:tcW w:w="2235" w:type="dxa"/>
          </w:tcPr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Касьянова А.Г.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C86C34" w:rsidRPr="00BB4E51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35" w:type="dxa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46:06:150702:15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объектов рекреационного назначения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Р3 - зона рекреации)</w:t>
            </w:r>
          </w:p>
        </w:tc>
        <w:tc>
          <w:tcPr>
            <w:tcW w:w="2670" w:type="dxa"/>
            <w:vMerge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4" w:rsidTr="00721409">
        <w:tc>
          <w:tcPr>
            <w:tcW w:w="2235" w:type="dxa"/>
          </w:tcPr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Ланина В.П.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C86C34" w:rsidRPr="00BB4E51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35" w:type="dxa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функциональной 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застройки индивидуальными жилыми домами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исключив 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территорию земель, государственная собственность на которые не разграничена,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д. Гнездилова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районе земельного участка с кадастровым номером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46:6:150704:124</w:t>
            </w:r>
          </w:p>
        </w:tc>
        <w:tc>
          <w:tcPr>
            <w:tcW w:w="2670" w:type="dxa"/>
            <w:vMerge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4" w:rsidTr="00721409">
        <w:tc>
          <w:tcPr>
            <w:tcW w:w="2235" w:type="dxa"/>
          </w:tcPr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C86C34" w:rsidRPr="00BB4E51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35" w:type="dxa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территорию земель, государственная собственность на которые не разграничена,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д. Гнездилова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районе земельного участка с кадастровым номером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7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46:6:150704:124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функциональной зоны территории объектов рекреационного назначения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 w:rsidRPr="00B73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Р3 - зона рекреации)</w:t>
            </w:r>
          </w:p>
        </w:tc>
        <w:tc>
          <w:tcPr>
            <w:tcW w:w="2670" w:type="dxa"/>
            <w:vMerge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4" w:rsidTr="00721409">
        <w:trPr>
          <w:trHeight w:val="2218"/>
        </w:trPr>
        <w:tc>
          <w:tcPr>
            <w:tcW w:w="2235" w:type="dxa"/>
          </w:tcPr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721409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C86C34" w:rsidRPr="00BB4E51" w:rsidRDefault="00721409" w:rsidP="00721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35" w:type="dxa"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установить в границах земельных участков с кадастровыми номерами </w:t>
            </w:r>
            <w:r w:rsidRPr="00D32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46:06:150703:19,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26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46:06:150703:18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функциональную зону территории объектов сельскохозяйственного назначения (</w:t>
            </w:r>
            <w:r w:rsidRPr="00D32687">
              <w:rPr>
                <w:rFonts w:ascii="Times New Roman" w:hAnsi="Times New Roman"/>
                <w:sz w:val="24"/>
                <w:szCs w:val="24"/>
              </w:rPr>
              <w:t>СХ3 – зона природно-ландшафтной территории в соответствии с местными условиями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vMerge/>
          </w:tcPr>
          <w:p w:rsidR="00C86C34" w:rsidRPr="00BB4E51" w:rsidRDefault="00C86C34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AB" w:rsidRDefault="00D707AB" w:rsidP="0010366E">
      <w:pPr>
        <w:pStyle w:val="ConsPlusNormal"/>
        <w:jc w:val="both"/>
        <w:rPr>
          <w:sz w:val="28"/>
          <w:szCs w:val="28"/>
        </w:rPr>
      </w:pP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D707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2D03A7"/>
    <w:rsid w:val="0036230C"/>
    <w:rsid w:val="0040609A"/>
    <w:rsid w:val="00415251"/>
    <w:rsid w:val="004A2072"/>
    <w:rsid w:val="004B21AC"/>
    <w:rsid w:val="004E6022"/>
    <w:rsid w:val="005D129F"/>
    <w:rsid w:val="006008B9"/>
    <w:rsid w:val="00721409"/>
    <w:rsid w:val="00735AB7"/>
    <w:rsid w:val="00737188"/>
    <w:rsid w:val="007E6A9A"/>
    <w:rsid w:val="0095130B"/>
    <w:rsid w:val="00972180"/>
    <w:rsid w:val="009A41A2"/>
    <w:rsid w:val="009A56E2"/>
    <w:rsid w:val="00B25B19"/>
    <w:rsid w:val="00C86C34"/>
    <w:rsid w:val="00CE4D4A"/>
    <w:rsid w:val="00D707AB"/>
    <w:rsid w:val="00F70582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11</cp:revision>
  <dcterms:created xsi:type="dcterms:W3CDTF">2020-07-03T12:03:00Z</dcterms:created>
  <dcterms:modified xsi:type="dcterms:W3CDTF">2021-02-19T11:48:00Z</dcterms:modified>
</cp:coreProperties>
</file>