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10366E" w:rsidRDefault="00FC0165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0E5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10366E">
        <w:rPr>
          <w:rFonts w:ascii="Times New Roman" w:hAnsi="Times New Roman"/>
          <w:sz w:val="28"/>
          <w:szCs w:val="28"/>
        </w:rPr>
        <w:t xml:space="preserve"> 2020 года  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по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Проекту  внесения изменений в </w:t>
      </w:r>
      <w:r w:rsidR="00A77B7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0E59B3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FC0165">
        <w:rPr>
          <w:rStyle w:val="32"/>
          <w:b w:val="0"/>
          <w:color w:val="000000"/>
          <w:sz w:val="28"/>
          <w:szCs w:val="28"/>
        </w:rPr>
        <w:t>Волковский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участников, которые приняли участие в публичных слушаниях - </w:t>
      </w:r>
      <w:r w:rsidR="00FC0165">
        <w:rPr>
          <w:rFonts w:ascii="Times New Roman" w:hAnsi="Times New Roman"/>
          <w:sz w:val="28"/>
          <w:szCs w:val="28"/>
        </w:rPr>
        <w:t>65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</w:t>
      </w:r>
      <w:r w:rsidR="000E5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собрания участников публичных слушаний, протокола публичных слушаний от </w:t>
      </w:r>
      <w:r w:rsidR="00FC0165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="00FC0165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="004B21AC">
        <w:rPr>
          <w:rFonts w:ascii="Times New Roman" w:hAnsi="Times New Roman"/>
          <w:sz w:val="28"/>
          <w:szCs w:val="28"/>
        </w:rPr>
        <w:t xml:space="preserve">поступили </w:t>
      </w:r>
      <w:r w:rsidRPr="004B21AC">
        <w:rPr>
          <w:rFonts w:ascii="Times New Roman" w:hAnsi="Times New Roman" w:cs="Times New Roman"/>
          <w:sz w:val="28"/>
          <w:szCs w:val="28"/>
        </w:rPr>
        <w:t>предложения участник</w:t>
      </w:r>
      <w:r w:rsidR="00735AB7">
        <w:rPr>
          <w:rFonts w:ascii="Times New Roman" w:hAnsi="Times New Roman" w:cs="Times New Roman"/>
          <w:sz w:val="28"/>
          <w:szCs w:val="28"/>
        </w:rPr>
        <w:t>ов</w:t>
      </w:r>
      <w:r w:rsidRPr="004B21AC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4B21AC" w:rsidRPr="004B21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7B7E" w:rsidRDefault="00A77B7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4"/>
        <w:gridCol w:w="5346"/>
        <w:gridCol w:w="2359"/>
      </w:tblGrid>
      <w:tr w:rsidR="004B21AC" w:rsidRPr="00B73D69" w:rsidTr="00FA7F08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AC" w:rsidRPr="004B21AC" w:rsidRDefault="004B21AC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21AC">
              <w:rPr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AC" w:rsidRPr="004B21AC" w:rsidRDefault="004B21AC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21AC">
              <w:rPr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C" w:rsidRPr="004B21AC" w:rsidRDefault="004B21AC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A1674F" w:rsidRPr="00B73D69" w:rsidTr="00FA7F08">
        <w:trPr>
          <w:trHeight w:val="106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E962CD">
            <w:pPr>
              <w:pStyle w:val="ConsPlusNormal"/>
              <w:jc w:val="center"/>
              <w:rPr>
                <w:sz w:val="24"/>
                <w:szCs w:val="24"/>
              </w:rPr>
            </w:pPr>
            <w:r w:rsidRPr="004B21AC">
              <w:rPr>
                <w:sz w:val="24"/>
                <w:szCs w:val="24"/>
              </w:rPr>
              <w:t>АО «Михайловский ГОК»</w:t>
            </w: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A77B7E" w:rsidRDefault="00A1674F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изменить границы территориальных зон: Р</w:t>
            </w:r>
            <w:proofErr w:type="gramStart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зоны рекреации ГЛФ и СХЗ - зоны природно-ландшафтной территории в соответствии с местными условиями</w:t>
            </w:r>
            <w:r w:rsidRPr="00A77B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(земельные участки ориентировочной площадью 5,9 га и 4,8 га соответственно) между земельными участками с кадастровыми номерами 46:06:000000:1050 и 46:06:000000:1051 на территориальную зону П1 - зону размещения промышленных, коммунально-складских объектов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674F" w:rsidRDefault="00A1674F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4F" w:rsidRDefault="00A1674F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3F" w:rsidRDefault="0051673F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74F" w:rsidRPr="00FA7F08" w:rsidRDefault="00A1674F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0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Главе </w:t>
            </w:r>
            <w:proofErr w:type="spellStart"/>
            <w:r w:rsidRPr="00FA7F08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принять решение о согласии с проектом </w:t>
            </w:r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внесения изменений в </w:t>
            </w:r>
            <w:r w:rsidR="00635E80" w:rsidRPr="0063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землепользования и застройки</w:t>
            </w:r>
            <w:r w:rsidR="00635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FA7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FA7F08">
              <w:rPr>
                <w:rStyle w:val="32"/>
                <w:b w:val="0"/>
                <w:color w:val="000000"/>
                <w:sz w:val="24"/>
                <w:szCs w:val="24"/>
              </w:rPr>
              <w:t>Волковский</w:t>
            </w:r>
            <w:proofErr w:type="spellEnd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</w:t>
            </w:r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с учетом поступивших предложений</w:t>
            </w:r>
            <w:r w:rsidRPr="00FA7F08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направлении его в Представительное Собрание  </w:t>
            </w:r>
            <w:proofErr w:type="spellStart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</w:tr>
      <w:tr w:rsidR="00A1674F" w:rsidRPr="00B73D69" w:rsidTr="00FA7F08">
        <w:trPr>
          <w:trHeight w:val="1605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A77B7E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территориальной зоны Р</w:t>
            </w:r>
            <w:proofErr w:type="gramStart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зоны рекреации ГЛФ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(земельный участок ориентировочной площадью 6,7 га) между земельными участками с кадастровыми номерами 46:06:000000:1049 и 46:06:000000:1050 на территориальную зону П1 - зону размещения промышленных, коммунально-складских объектов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74F" w:rsidRPr="004B21AC" w:rsidRDefault="00A1674F" w:rsidP="00E962C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A1674F" w:rsidRPr="00B73D69" w:rsidTr="00FA7F08">
        <w:trPr>
          <w:trHeight w:val="2015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A1674F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территориальной зоны Р</w:t>
            </w:r>
            <w:proofErr w:type="gramStart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зоны рекреации ГЛФ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(земельный участок ориентировочной площадью 8,7 га) между земельными участками с кадастровыми номерами 46:06:000000:1048 и 46:06:000000:1049 на территориальную зону П1 - зону размещения промышленных, коммунально-складских объектов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74F" w:rsidRPr="004B21AC" w:rsidRDefault="00A1674F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74F" w:rsidRPr="00B73D69" w:rsidTr="00FA7F08">
        <w:trPr>
          <w:trHeight w:val="690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74F" w:rsidRPr="00A77B7E" w:rsidRDefault="00A1674F" w:rsidP="00A77B7E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территориальной зоны СХ</w:t>
            </w:r>
            <w:proofErr w:type="gramStart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зоны занятой объектами</w:t>
            </w:r>
          </w:p>
          <w:p w:rsidR="00A1674F" w:rsidRPr="004B21AC" w:rsidRDefault="00A1674F" w:rsidP="00A77B7E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 назначения</w:t>
            </w:r>
            <w:r w:rsidRPr="00A77B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(земельный участок ориентировочной площадью 6,8 га) между земельными участками с кадастровыми номерами 46:06:011101:14 и 46:06:000000:1048 на территориальную зону П</w:t>
            </w:r>
            <w:proofErr w:type="gramStart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зону размещения промышленных, коммунально-складских объектов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74F" w:rsidRPr="004B21AC" w:rsidRDefault="00A1674F" w:rsidP="00E962CD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74F" w:rsidRPr="00B73D69" w:rsidTr="00FA7F08"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A77B7E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территориальной зоны ИТЗ - зоны 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 (земельный участок ориентировочной площадью 2,4 га) между земельными участками с кадастровыми номерами 46:06:000000:1052 и 46:06:000000:1168 на территориальную зону П</w:t>
            </w:r>
            <w:proofErr w:type="gramStart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зону размещения промышленных, коммунально-складских объектов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74F" w:rsidRPr="004B21AC" w:rsidRDefault="00A1674F" w:rsidP="00E962CD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A1674F" w:rsidRPr="00FA7F08" w:rsidTr="00FA7F08"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A77B7E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территориальной зоны ИТЗ - зоны 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  (земельный участок ориентировочной площадью 0,3 га) между земельными участками с кадастровыми номерами 46:06:000000:1168 и 46:06:000000:1053 на территориальную зону П</w:t>
            </w:r>
            <w:proofErr w:type="gramStart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зону размещения промышленных, коммунально-складских объектов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74F" w:rsidRPr="00FA7F08" w:rsidRDefault="00A1674F" w:rsidP="00E962CD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</w:tr>
      <w:tr w:rsidR="00A1674F" w:rsidRPr="00FA7F08" w:rsidTr="00FA7F08"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E962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A77B7E">
            <w:pPr>
              <w:pStyle w:val="1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границы территориальной зоны ИТЗ - зоны 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  на территориальную зону П</w:t>
            </w:r>
            <w:proofErr w:type="gramStart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77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зону размещения промышленных, коммунально-складских </w:t>
            </w:r>
            <w:r w:rsidRPr="00A1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участка смежного с земельным участком с кадастровым номером 46:06:000000:1232</w:t>
            </w:r>
          </w:p>
        </w:tc>
        <w:tc>
          <w:tcPr>
            <w:tcW w:w="2359" w:type="dxa"/>
            <w:tcBorders>
              <w:left w:val="single" w:sz="4" w:space="0" w:color="000000"/>
              <w:right w:val="single" w:sz="4" w:space="0" w:color="000000"/>
            </w:tcBorders>
          </w:tcPr>
          <w:p w:rsidR="00A1674F" w:rsidRPr="00FA7F08" w:rsidRDefault="00A1674F" w:rsidP="00E962CD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</w:tr>
      <w:tr w:rsidR="00A1674F" w:rsidRPr="00FA7F08" w:rsidTr="00A1674F">
        <w:trPr>
          <w:trHeight w:val="2085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E962CD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4B21AC">
              <w:rPr>
                <w:color w:val="000000"/>
                <w:sz w:val="24"/>
                <w:szCs w:val="24"/>
              </w:rPr>
              <w:t xml:space="preserve">изменить границы </w:t>
            </w:r>
            <w:r w:rsidRPr="00A77B7E">
              <w:rPr>
                <w:color w:val="000000"/>
                <w:sz w:val="24"/>
                <w:szCs w:val="24"/>
              </w:rPr>
              <w:t>территориальной зоны</w:t>
            </w:r>
            <w:r>
              <w:rPr>
                <w:color w:val="000000"/>
                <w:sz w:val="24"/>
                <w:szCs w:val="24"/>
              </w:rPr>
              <w:t xml:space="preserve"> СХ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(зоны занятой объектами сельскохозяйственного назначения) </w:t>
            </w:r>
            <w:r w:rsidRPr="00A77B7E">
              <w:rPr>
                <w:color w:val="000000"/>
                <w:sz w:val="24"/>
                <w:szCs w:val="24"/>
              </w:rPr>
              <w:t>на территориальную зону П1 - зону размещения промышленных, коммунально-складских объектов</w:t>
            </w:r>
            <w:r>
              <w:rPr>
                <w:color w:val="000000"/>
                <w:sz w:val="24"/>
                <w:szCs w:val="24"/>
              </w:rPr>
              <w:t xml:space="preserve">  в границах земельного участка с кадастровым номером 46:06:000000:1059;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674F" w:rsidRPr="00FA7F08" w:rsidRDefault="00A1674F" w:rsidP="00E962CD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</w:tr>
      <w:tr w:rsidR="00A1674F" w:rsidRPr="00FA7F08" w:rsidTr="00A1674F">
        <w:trPr>
          <w:trHeight w:val="5558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74F" w:rsidRDefault="00A1674F" w:rsidP="00E962CD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B21AC">
              <w:rPr>
                <w:color w:val="000000"/>
                <w:sz w:val="24"/>
                <w:szCs w:val="24"/>
              </w:rPr>
              <w:t xml:space="preserve">изменить границы </w:t>
            </w:r>
            <w:r w:rsidRPr="00A77B7E">
              <w:rPr>
                <w:color w:val="000000"/>
                <w:sz w:val="24"/>
                <w:szCs w:val="24"/>
              </w:rPr>
              <w:t>территориальной зоны</w:t>
            </w:r>
            <w:r>
              <w:rPr>
                <w:color w:val="000000"/>
                <w:sz w:val="24"/>
                <w:szCs w:val="24"/>
              </w:rPr>
              <w:t xml:space="preserve"> СХ3 (зоны природно-ландшафтной территории в соответствии с местными условиями)</w:t>
            </w:r>
            <w:r w:rsidRPr="00A77B7E">
              <w:rPr>
                <w:color w:val="000000"/>
                <w:sz w:val="24"/>
                <w:szCs w:val="24"/>
              </w:rPr>
              <w:t xml:space="preserve"> на территориальную зону П</w:t>
            </w:r>
            <w:proofErr w:type="gramStart"/>
            <w:r w:rsidRPr="00A77B7E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A77B7E">
              <w:rPr>
                <w:color w:val="000000"/>
                <w:sz w:val="24"/>
                <w:szCs w:val="24"/>
              </w:rPr>
              <w:t xml:space="preserve"> - зону размещения промышленных, коммунально-складских объектов</w:t>
            </w:r>
            <w:r>
              <w:rPr>
                <w:color w:val="000000"/>
                <w:sz w:val="24"/>
                <w:szCs w:val="24"/>
              </w:rPr>
              <w:t xml:space="preserve">:  </w:t>
            </w:r>
          </w:p>
          <w:p w:rsidR="00A1674F" w:rsidRDefault="00A1674F" w:rsidP="00FA7F08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границах земельного участка смежного с земельным участком с кадастровым номером 46:06:011101:14;</w:t>
            </w:r>
          </w:p>
          <w:p w:rsidR="00A1674F" w:rsidRDefault="00A1674F" w:rsidP="00FA7F08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границах земельного участка с кадастровым номером 46:06:000000:1047;</w:t>
            </w:r>
          </w:p>
          <w:p w:rsidR="00A1674F" w:rsidRDefault="00A1674F" w:rsidP="00FA7F08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границах участка между земельными участками с кадастровыми номерами 46:06:000000:1047, 46:06:011101:14, 46:06:013203:55;</w:t>
            </w:r>
          </w:p>
          <w:p w:rsidR="00A1674F" w:rsidRDefault="00A1674F" w:rsidP="0095130B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 границах земельного участка смежного с земельным участком с кадастровым номером 46:06:000000:1075; </w:t>
            </w:r>
          </w:p>
          <w:p w:rsidR="00A1674F" w:rsidRDefault="00A1674F" w:rsidP="0095130B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границах земельного участка с кадастровым номером 46:06:000000:1250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74F" w:rsidRPr="00FA7F08" w:rsidRDefault="00A1674F" w:rsidP="00E962CD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</w:tr>
      <w:tr w:rsidR="00A1674F" w:rsidRPr="00FA7F08" w:rsidTr="00A1674F">
        <w:trPr>
          <w:trHeight w:val="1968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A1674F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A77B7E">
              <w:rPr>
                <w:color w:val="000000"/>
                <w:sz w:val="24"/>
                <w:szCs w:val="24"/>
              </w:rPr>
              <w:t>изменить границы территориальной зоны Р</w:t>
            </w:r>
            <w:proofErr w:type="gramStart"/>
            <w:r w:rsidRPr="00A77B7E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A77B7E">
              <w:rPr>
                <w:color w:val="000000"/>
                <w:sz w:val="24"/>
                <w:szCs w:val="24"/>
              </w:rPr>
              <w:t xml:space="preserve"> - зоны рекреации ГЛФ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A77B7E">
              <w:rPr>
                <w:color w:val="000000"/>
                <w:sz w:val="24"/>
                <w:szCs w:val="24"/>
              </w:rPr>
              <w:t xml:space="preserve"> территориальной зоны</w:t>
            </w:r>
            <w:r>
              <w:rPr>
                <w:color w:val="000000"/>
                <w:sz w:val="24"/>
                <w:szCs w:val="24"/>
              </w:rPr>
              <w:t xml:space="preserve"> СХ3 (зоны природно-ландшафтной территории в соответствии с местными условиями) в границах участка между земельными участками с кадастровыми номерами 46:06:000000:1060 и 46:06:000000:1047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74F" w:rsidRPr="00FA7F08" w:rsidRDefault="00A1674F" w:rsidP="00E962CD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</w:tr>
      <w:tr w:rsidR="00A1674F" w:rsidRPr="00FA7F08" w:rsidTr="00A1674F">
        <w:trPr>
          <w:trHeight w:val="1432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4B21AC" w:rsidRDefault="00A1674F" w:rsidP="00E962C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4F" w:rsidRPr="00A77B7E" w:rsidRDefault="00A1674F" w:rsidP="00A1674F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изменить границы </w:t>
            </w:r>
            <w:proofErr w:type="spellStart"/>
            <w:r>
              <w:rPr>
                <w:color w:val="000000"/>
                <w:sz w:val="24"/>
                <w:szCs w:val="24"/>
              </w:rPr>
              <w:t>ур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Пересыпное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связи с уточнением местоположения границ земельного участка из категории земель лесного фонда с кадастровым номером 46:06:013203:55, в целях исправления реестровой ошибки</w:t>
            </w: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74F" w:rsidRPr="00FA7F08" w:rsidRDefault="00A1674F" w:rsidP="00E962CD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B21AC" w:rsidRDefault="00735AB7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проведены публичные слушания, не поступали.</w:t>
      </w:r>
    </w:p>
    <w:p w:rsidR="0010366E" w:rsidRDefault="0010366E" w:rsidP="001036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Железногорском</w:t>
      </w:r>
      <w:proofErr w:type="gramEnd"/>
      <w:r>
        <w:rPr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0E59B3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149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  внесения изменений в </w:t>
      </w:r>
      <w:r w:rsidR="00A167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r w:rsidR="00A1674F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71499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FC0165">
        <w:rPr>
          <w:rStyle w:val="32"/>
          <w:b w:val="0"/>
          <w:color w:val="000000"/>
          <w:sz w:val="28"/>
          <w:szCs w:val="28"/>
        </w:rPr>
        <w:t>Волковский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2714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499" w:rsidRDefault="00271499" w:rsidP="002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принять решение о согласии с проектом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A167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r w:rsidR="00A1674F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FC0165">
        <w:rPr>
          <w:rStyle w:val="32"/>
          <w:b w:val="0"/>
          <w:color w:val="000000"/>
          <w:sz w:val="28"/>
          <w:szCs w:val="28"/>
        </w:rPr>
        <w:t>Волковский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FC0165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поступивших </w:t>
      </w:r>
      <w:r w:rsidR="00FC01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его в Представительное Собрание 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66E" w:rsidRDefault="00271499" w:rsidP="00271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66E">
        <w:rPr>
          <w:rFonts w:ascii="Times New Roman" w:hAnsi="Times New Roman" w:cs="Times New Roman"/>
          <w:sz w:val="28"/>
          <w:szCs w:val="28"/>
        </w:rPr>
        <w:t xml:space="preserve">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 w:rsidR="0010366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0366E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1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1A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</w:p>
    <w:p w:rsidR="000E59B3" w:rsidRDefault="000E59B3" w:rsidP="007E6A9A">
      <w:pPr>
        <w:ind w:left="2832" w:firstLine="708"/>
      </w:pPr>
    </w:p>
    <w:p w:rsidR="000E59B3" w:rsidRDefault="000E59B3" w:rsidP="000E59B3"/>
    <w:p w:rsidR="007E6A9A" w:rsidRPr="000E59B3" w:rsidRDefault="000E59B3" w:rsidP="000E59B3">
      <w:pPr>
        <w:tabs>
          <w:tab w:val="left" w:pos="1665"/>
        </w:tabs>
      </w:pPr>
      <w:r>
        <w:tab/>
      </w:r>
    </w:p>
    <w:sectPr w:rsidR="007E6A9A" w:rsidRPr="000E59B3" w:rsidSect="006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9A"/>
    <w:rsid w:val="000B025E"/>
    <w:rsid w:val="000E59B3"/>
    <w:rsid w:val="0010366E"/>
    <w:rsid w:val="00197839"/>
    <w:rsid w:val="00271499"/>
    <w:rsid w:val="002B3D0D"/>
    <w:rsid w:val="00415251"/>
    <w:rsid w:val="004A2072"/>
    <w:rsid w:val="004B21AC"/>
    <w:rsid w:val="004E6022"/>
    <w:rsid w:val="0051673F"/>
    <w:rsid w:val="006008B9"/>
    <w:rsid w:val="00635E80"/>
    <w:rsid w:val="006C5AEA"/>
    <w:rsid w:val="00735AB7"/>
    <w:rsid w:val="00780404"/>
    <w:rsid w:val="007E6A9A"/>
    <w:rsid w:val="00930A99"/>
    <w:rsid w:val="0095130B"/>
    <w:rsid w:val="009A41A2"/>
    <w:rsid w:val="00A1674F"/>
    <w:rsid w:val="00A77B7E"/>
    <w:rsid w:val="00AB045D"/>
    <w:rsid w:val="00CC37E6"/>
    <w:rsid w:val="00FA7F08"/>
    <w:rsid w:val="00FC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4B21A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1AC"/>
    <w:pPr>
      <w:shd w:val="clear" w:color="auto" w:fill="FFFFFF"/>
      <w:spacing w:after="84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7</cp:revision>
  <dcterms:created xsi:type="dcterms:W3CDTF">2020-07-03T12:05:00Z</dcterms:created>
  <dcterms:modified xsi:type="dcterms:W3CDTF">2020-07-08T13:48:00Z</dcterms:modified>
</cp:coreProperties>
</file>