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МУНИЦИПАЛЬНЫЙ РАЙОН</w:t>
      </w:r>
    </w:p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"ЖЕЛЕЗНОГОРСКИЙ РАЙОН" КУРСКОЙ ОБЛАСТИ</w:t>
      </w:r>
    </w:p>
    <w:p w:rsidR="002D7312" w:rsidRDefault="002D7312" w:rsidP="002D7312">
      <w:pPr>
        <w:jc w:val="center"/>
        <w:rPr>
          <w:sz w:val="28"/>
        </w:rPr>
      </w:pPr>
    </w:p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ЖЕЛЕЗНОГОРСКОГО РАЙОНА КУРСКОЙ ОБЛАСТИ</w:t>
      </w:r>
    </w:p>
    <w:p w:rsidR="002D7312" w:rsidRDefault="002D7312" w:rsidP="002D7312">
      <w:pPr>
        <w:jc w:val="center"/>
        <w:rPr>
          <w:sz w:val="28"/>
        </w:rPr>
      </w:pPr>
    </w:p>
    <w:p w:rsidR="002D7312" w:rsidRPr="002D7312" w:rsidRDefault="002059EE" w:rsidP="002D731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D7312" w:rsidRDefault="002D7312" w:rsidP="009D7AE0">
      <w:pPr>
        <w:rPr>
          <w:sz w:val="28"/>
          <w:szCs w:val="28"/>
        </w:rPr>
      </w:pPr>
    </w:p>
    <w:p w:rsidR="002D7312" w:rsidRDefault="002D7312" w:rsidP="0049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A9D">
        <w:rPr>
          <w:sz w:val="28"/>
          <w:szCs w:val="28"/>
        </w:rPr>
        <w:t>13.04.2020</w:t>
      </w:r>
      <w:r>
        <w:rPr>
          <w:sz w:val="28"/>
          <w:szCs w:val="28"/>
        </w:rPr>
        <w:t xml:space="preserve"> № </w:t>
      </w:r>
      <w:r w:rsidR="000B5A9D">
        <w:rPr>
          <w:sz w:val="28"/>
          <w:szCs w:val="28"/>
        </w:rPr>
        <w:t>276</w:t>
      </w:r>
    </w:p>
    <w:p w:rsidR="002D7312" w:rsidRDefault="002D7312" w:rsidP="009D7AE0">
      <w:pPr>
        <w:rPr>
          <w:sz w:val="28"/>
          <w:szCs w:val="28"/>
        </w:rPr>
      </w:pPr>
    </w:p>
    <w:p w:rsidR="00497182" w:rsidRPr="00016A91" w:rsidRDefault="00497182" w:rsidP="009D7AE0">
      <w:pPr>
        <w:rPr>
          <w:sz w:val="28"/>
          <w:szCs w:val="28"/>
        </w:rPr>
      </w:pPr>
    </w:p>
    <w:p w:rsidR="005971B7" w:rsidRPr="00B001C7" w:rsidRDefault="00497182" w:rsidP="00497182">
      <w:pPr>
        <w:ind w:right="5102"/>
      </w:pPr>
      <w:r w:rsidRPr="00B001C7">
        <w:t>О внесении изменений в Постановление Администрации Железногорского района от 28.02.2018 г. №157 "</w:t>
      </w:r>
      <w:r w:rsidR="009D7AE0" w:rsidRPr="00B001C7">
        <w:t xml:space="preserve">О </w:t>
      </w:r>
      <w:r w:rsidR="005971B7" w:rsidRPr="00B001C7">
        <w:t>Стратегии  развития  информационного</w:t>
      </w:r>
      <w:r w:rsidRPr="00B001C7">
        <w:t xml:space="preserve"> </w:t>
      </w:r>
      <w:r w:rsidR="005971B7" w:rsidRPr="00B001C7">
        <w:t xml:space="preserve">общества  в </w:t>
      </w:r>
      <w:r w:rsidR="008D7963" w:rsidRPr="00B001C7">
        <w:t>Железногорском</w:t>
      </w:r>
      <w:r w:rsidR="00A21514" w:rsidRPr="00B001C7">
        <w:t xml:space="preserve"> районе</w:t>
      </w:r>
      <w:r w:rsidRPr="00B001C7">
        <w:t xml:space="preserve"> </w:t>
      </w:r>
      <w:r w:rsidR="005971B7" w:rsidRPr="00B001C7">
        <w:t>Курской области  на  2017-2030 годы</w:t>
      </w:r>
      <w:r w:rsidRPr="00B001C7">
        <w:t>"</w:t>
      </w:r>
    </w:p>
    <w:p w:rsidR="009D7AE0" w:rsidRPr="00B001C7" w:rsidRDefault="009D7AE0" w:rsidP="009D7AE0">
      <w:pPr>
        <w:rPr>
          <w:b/>
        </w:rPr>
      </w:pPr>
    </w:p>
    <w:p w:rsidR="005971B7" w:rsidRPr="00B001C7" w:rsidRDefault="005971B7" w:rsidP="00A21514">
      <w:pPr>
        <w:ind w:firstLine="709"/>
        <w:jc w:val="both"/>
        <w:rPr>
          <w:b/>
        </w:rPr>
      </w:pPr>
    </w:p>
    <w:p w:rsidR="00364B03" w:rsidRPr="00B001C7" w:rsidRDefault="00364B03" w:rsidP="00497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1C7">
        <w:rPr>
          <w:rFonts w:ascii="Times New Roman" w:hAnsi="Times New Roman" w:cs="Times New Roman"/>
          <w:sz w:val="24"/>
          <w:szCs w:val="24"/>
          <w:lang w:eastAsia="ru-RU"/>
        </w:rPr>
        <w:t>Руководствуясь Указом Президента Российской Фе</w:t>
      </w:r>
      <w:r w:rsidR="00A21514" w:rsidRPr="00B001C7">
        <w:rPr>
          <w:rFonts w:ascii="Times New Roman" w:hAnsi="Times New Roman" w:cs="Times New Roman"/>
          <w:sz w:val="24"/>
          <w:szCs w:val="24"/>
          <w:lang w:eastAsia="ru-RU"/>
        </w:rPr>
        <w:t>дерации от 9 мая 2017 г. N 203 «</w:t>
      </w:r>
      <w:r w:rsidRPr="00B001C7">
        <w:rPr>
          <w:rFonts w:ascii="Times New Roman" w:hAnsi="Times New Roman" w:cs="Times New Roman"/>
          <w:sz w:val="24"/>
          <w:szCs w:val="24"/>
          <w:lang w:eastAsia="ru-RU"/>
        </w:rPr>
        <w:t>О Стратегии развития информационного общества в Российско</w:t>
      </w:r>
      <w:r w:rsidR="00A21514" w:rsidRPr="00B001C7">
        <w:rPr>
          <w:rFonts w:ascii="Times New Roman" w:hAnsi="Times New Roman" w:cs="Times New Roman"/>
          <w:sz w:val="24"/>
          <w:szCs w:val="24"/>
          <w:lang w:eastAsia="ru-RU"/>
        </w:rPr>
        <w:t>й Федерации на 2017 - 2030 годы»</w:t>
      </w:r>
      <w:r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250F2"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D7963" w:rsidRPr="00B001C7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1250F2"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ПОСТАНОВЛЯЕТ</w:t>
      </w:r>
      <w:r w:rsidRPr="00B001C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1B26" w:rsidRPr="00B001C7" w:rsidRDefault="005D1B26" w:rsidP="004971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B001C7" w:rsidRDefault="00497182" w:rsidP="005D1B2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1C7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Железногорского района от 28.02.2018 г. №157 "О Стратегии развития  информационного общества  в Железногорском районе Курской области  на  2017-2030 годы"</w:t>
      </w:r>
      <w:r w:rsidR="00364B03" w:rsidRPr="00B00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182" w:rsidRDefault="00497182" w:rsidP="005D1B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B001C7" w:rsidRPr="00B001C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ункт </w:t>
      </w:r>
      <w:r w:rsidR="00B001C7" w:rsidRPr="00B001C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№1 к постановлению </w:t>
      </w:r>
      <w:r w:rsidR="00B001C7" w:rsidRPr="00B001C7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B001C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001C7" w:rsidRPr="00B001C7" w:rsidRDefault="00B001C7" w:rsidP="005D1B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1C7" w:rsidRPr="00B001C7" w:rsidRDefault="00B001C7" w:rsidP="005D1B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1C7">
        <w:rPr>
          <w:rFonts w:ascii="Times New Roman" w:hAnsi="Times New Roman" w:cs="Times New Roman"/>
          <w:sz w:val="24"/>
          <w:szCs w:val="24"/>
          <w:lang w:eastAsia="ru-RU"/>
        </w:rPr>
        <w:t>Правовую основу настоящей Стратегии составляют Конституция Российской Федерации, Указ Президента Российской Федерации от 9 мая 2017 г. N 203 «О Стратегии развития информационного общества в Российской Федерации на 2017 - 2030 годы»,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 Курской области, определяющие направления применения информационных и коммуникационных технологий в Курской области и муниципальные нормативные правовые акты.</w:t>
      </w:r>
    </w:p>
    <w:p w:rsidR="00B001C7" w:rsidRPr="00B001C7" w:rsidRDefault="00B001C7" w:rsidP="005D1B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Pr="00B001C7" w:rsidRDefault="00364B03" w:rsidP="005D1B2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A21514" w:rsidRPr="00B001C7">
        <w:rPr>
          <w:rFonts w:ascii="Times New Roman" w:hAnsi="Times New Roman" w:cs="Times New Roman"/>
          <w:sz w:val="24"/>
          <w:szCs w:val="24"/>
          <w:lang w:eastAsia="ru-RU"/>
        </w:rPr>
        <w:t>подписания.</w:t>
      </w:r>
    </w:p>
    <w:p w:rsidR="008A74E3" w:rsidRDefault="008A74E3" w:rsidP="00A2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1C7" w:rsidRPr="00016A91" w:rsidRDefault="00B001C7" w:rsidP="00A2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651" w:rsidRPr="00B001C7" w:rsidRDefault="00C00651" w:rsidP="00C00651">
      <w:pPr>
        <w:suppressAutoHyphens/>
        <w:jc w:val="both"/>
        <w:rPr>
          <w:bCs/>
        </w:rPr>
      </w:pPr>
      <w:r w:rsidRPr="00B001C7">
        <w:t xml:space="preserve">Глава </w:t>
      </w:r>
      <w:r w:rsidR="008D7963" w:rsidRPr="00B001C7">
        <w:t>Железногорского</w:t>
      </w:r>
      <w:r w:rsidR="00A21514" w:rsidRPr="00B001C7">
        <w:t xml:space="preserve"> района                                                         </w:t>
      </w:r>
      <w:r w:rsidR="008D7963" w:rsidRPr="00B001C7">
        <w:t>А.Д. Фролков</w:t>
      </w:r>
    </w:p>
    <w:p w:rsidR="008A74E3" w:rsidRPr="00016A91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312" w:rsidRDefault="002D7312">
      <w:pPr>
        <w:spacing w:after="160" w:line="259" w:lineRule="auto"/>
        <w:rPr>
          <w:rStyle w:val="a4"/>
          <w:rFonts w:eastAsiaTheme="minorHAnsi"/>
          <w:i w:val="0"/>
          <w:sz w:val="22"/>
          <w:szCs w:val="22"/>
          <w:lang w:eastAsia="en-US"/>
        </w:rPr>
      </w:pPr>
      <w:r>
        <w:rPr>
          <w:rStyle w:val="a4"/>
          <w:i w:val="0"/>
        </w:rPr>
        <w:br w:type="page"/>
      </w:r>
    </w:p>
    <w:p w:rsidR="009A6EAE" w:rsidRPr="00016A91" w:rsidRDefault="004F2DBA" w:rsidP="008A74E3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016A91">
        <w:rPr>
          <w:rStyle w:val="a4"/>
          <w:rFonts w:ascii="Times New Roman" w:hAnsi="Times New Roman" w:cs="Times New Roman"/>
          <w:i w:val="0"/>
        </w:rPr>
        <w:lastRenderedPageBreak/>
        <w:t>Приложение</w:t>
      </w:r>
      <w:r w:rsidR="004E32D9">
        <w:rPr>
          <w:rStyle w:val="a4"/>
          <w:rFonts w:ascii="Times New Roman" w:hAnsi="Times New Roman" w:cs="Times New Roman"/>
          <w:i w:val="0"/>
        </w:rPr>
        <w:t xml:space="preserve"> №1</w:t>
      </w:r>
      <w:r w:rsidRPr="00016A91">
        <w:rPr>
          <w:rStyle w:val="a4"/>
          <w:rFonts w:ascii="Times New Roman" w:hAnsi="Times New Roman" w:cs="Times New Roman"/>
          <w:i w:val="0"/>
        </w:rPr>
        <w:br/>
        <w:t>к п</w:t>
      </w:r>
      <w:r w:rsidR="00364B03" w:rsidRPr="00016A91">
        <w:rPr>
          <w:rStyle w:val="a4"/>
          <w:rFonts w:ascii="Times New Roman" w:hAnsi="Times New Roman" w:cs="Times New Roman"/>
          <w:i w:val="0"/>
        </w:rPr>
        <w:t>остановлению</w:t>
      </w:r>
    </w:p>
    <w:p w:rsidR="00A21514" w:rsidRPr="00016A91" w:rsidRDefault="009A6EAE" w:rsidP="00A21514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016A91">
        <w:rPr>
          <w:rStyle w:val="a4"/>
          <w:rFonts w:ascii="Times New Roman" w:hAnsi="Times New Roman" w:cs="Times New Roman"/>
          <w:i w:val="0"/>
        </w:rPr>
        <w:t xml:space="preserve">Администрации </w:t>
      </w:r>
      <w:r w:rsidR="008D7963">
        <w:rPr>
          <w:rStyle w:val="a4"/>
          <w:rFonts w:ascii="Times New Roman" w:hAnsi="Times New Roman" w:cs="Times New Roman"/>
          <w:i w:val="0"/>
        </w:rPr>
        <w:t>Железногорского</w:t>
      </w:r>
      <w:r w:rsidR="00A21514" w:rsidRPr="00016A91">
        <w:rPr>
          <w:rStyle w:val="a4"/>
          <w:rFonts w:ascii="Times New Roman" w:hAnsi="Times New Roman" w:cs="Times New Roman"/>
          <w:i w:val="0"/>
        </w:rPr>
        <w:t xml:space="preserve"> </w:t>
      </w:r>
    </w:p>
    <w:p w:rsidR="008A74E3" w:rsidRPr="00016A91" w:rsidRDefault="00A21514" w:rsidP="00A21514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016A91">
        <w:rPr>
          <w:rStyle w:val="a4"/>
          <w:rFonts w:ascii="Times New Roman" w:hAnsi="Times New Roman" w:cs="Times New Roman"/>
          <w:i w:val="0"/>
        </w:rPr>
        <w:t>района</w:t>
      </w:r>
      <w:r w:rsidR="009A6EAE" w:rsidRPr="00016A91">
        <w:rPr>
          <w:rStyle w:val="a4"/>
          <w:rFonts w:ascii="Times New Roman" w:hAnsi="Times New Roman" w:cs="Times New Roman"/>
          <w:i w:val="0"/>
        </w:rPr>
        <w:t xml:space="preserve"> Курской области</w:t>
      </w:r>
      <w:r w:rsidR="00364B03" w:rsidRPr="00016A91">
        <w:rPr>
          <w:rStyle w:val="a4"/>
          <w:rFonts w:ascii="Times New Roman" w:hAnsi="Times New Roman" w:cs="Times New Roman"/>
          <w:i w:val="0"/>
        </w:rPr>
        <w:t xml:space="preserve"> </w:t>
      </w:r>
    </w:p>
    <w:p w:rsidR="009A3D25" w:rsidRPr="009A3D25" w:rsidRDefault="009A3D25" w:rsidP="009A3D25">
      <w:pPr>
        <w:jc w:val="right"/>
        <w:rPr>
          <w:sz w:val="22"/>
          <w:szCs w:val="22"/>
        </w:rPr>
      </w:pPr>
      <w:r w:rsidRPr="009A3D25">
        <w:rPr>
          <w:sz w:val="22"/>
          <w:szCs w:val="22"/>
        </w:rPr>
        <w:t>от 28.02.2018 г. № 157</w:t>
      </w:r>
    </w:p>
    <w:p w:rsidR="008A74E3" w:rsidRPr="00016A91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514" w:rsidRPr="00016A91" w:rsidRDefault="00364B03" w:rsidP="008A74E3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Стратегия развития информационного общества в </w:t>
      </w:r>
      <w:r w:rsidR="008D796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Железногорском</w:t>
      </w:r>
      <w:r w:rsidR="00A21514"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районе </w:t>
      </w:r>
    </w:p>
    <w:p w:rsidR="00364B03" w:rsidRPr="00016A91" w:rsidRDefault="00C00651" w:rsidP="00A2151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Курской области</w:t>
      </w:r>
      <w:r w:rsidR="00A21514"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2017 — 2030 годы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4B03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определяет цели, задачи и меры по реализации внутренней и внешней политики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применения информационных и коммуника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>ционных технологий, направленных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информационного общества.</w:t>
      </w:r>
    </w:p>
    <w:p w:rsidR="00364B03" w:rsidRPr="00016A91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Правовую основу настоящей Стратегии составляют Конституция Российской Федерации, </w:t>
      </w:r>
      <w:r w:rsidR="00B001C7">
        <w:rPr>
          <w:rFonts w:ascii="Times New Roman" w:hAnsi="Times New Roman" w:cs="Times New Roman"/>
          <w:sz w:val="24"/>
          <w:szCs w:val="24"/>
          <w:lang w:eastAsia="ru-RU"/>
        </w:rPr>
        <w:t>Указ</w:t>
      </w:r>
      <w:r w:rsidR="00B001C7" w:rsidRPr="00B001C7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9 мая 2017 г. N 203 «О Стратегии развития информационного общества в Российской Федерации на 2017 - 2030 годы»</w:t>
      </w:r>
      <w:r w:rsidR="00B001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 </w:t>
      </w:r>
      <w:r w:rsidR="003D5158" w:rsidRPr="00016A91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определяющие направления применения информационных и коммуникационных технологий в </w:t>
      </w:r>
      <w:r w:rsidR="00EC2CA6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Курской области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 муниципальные нормативные правовые акты.</w:t>
      </w:r>
    </w:p>
    <w:p w:rsidR="00364B03" w:rsidRPr="00016A91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Основными принципами настоящей Стратегии являются: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прав граждан на доступ к информации;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свободы выбора средств получения знаний при работе с информацией;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сохранение традиционных и привычных для граждан (отличных от цифровых) форм получения товаров и услуг;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государственной защиты интересов российских граждан в информационной сфере.</w:t>
      </w:r>
    </w:p>
    <w:p w:rsidR="00364B03" w:rsidRPr="00807165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sz w:val="24"/>
          <w:szCs w:val="24"/>
          <w:lang w:eastAsia="ru-RU"/>
        </w:rPr>
        <w:t>В настоящей Стратегии используются следующие основные понятия: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информационное общество - общество, в котором информация и уровень ее применения и доступности кардинальным образом влияют на экономические и </w:t>
      </w:r>
      <w:proofErr w:type="spellStart"/>
      <w:r w:rsidRPr="00807165">
        <w:rPr>
          <w:rFonts w:ascii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жизни граждан;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364B03" w:rsidRPr="00807165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364B03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</w:t>
      </w:r>
      <w:proofErr w:type="spellStart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>смарт-узлы</w:t>
      </w:r>
      <w:proofErr w:type="spellEnd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другое) в сети, а не в "облаке";</w:t>
      </w:r>
    </w:p>
    <w:p w:rsidR="00364B03" w:rsidRPr="00807165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="00364B03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8748E3" w:rsidRPr="00807165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="00364B03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spellStart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интернет-сервисов</w:t>
      </w:r>
      <w:proofErr w:type="spellEnd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8748E3" w:rsidRPr="00807165" w:rsidRDefault="008748E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8748E3" w:rsidP="008748E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Цель настоящей Стратегии и стратегические </w:t>
      </w:r>
      <w:r w:rsidR="006E611E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приоритеты </w:t>
      </w: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при развитии информационного общества</w:t>
      </w:r>
    </w:p>
    <w:p w:rsidR="00364B03" w:rsidRPr="00016A91" w:rsidRDefault="00364B0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Целью настоящей Стратегии является создание условий для формирования в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Железногорском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общества знаний.</w:t>
      </w:r>
    </w:p>
    <w:p w:rsidR="00364B03" w:rsidRPr="00016A91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призвана способствовать обеспечению следующих интересов граждан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развитие человеческого потенциала;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граждан и государства;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свободного, устойчивого и безопасного взаимодействия граждан и организаций, органов местного самоуправления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развитие экономики и социальной сферы;</w:t>
      </w:r>
    </w:p>
    <w:p w:rsidR="00F31AD2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формирование цифровой экономики.</w:t>
      </w:r>
    </w:p>
    <w:p w:rsidR="00364B03" w:rsidRPr="00807165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информационной и коммуникационной инфраструктуры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5F3B8B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C00651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применение российских информационных и коммуникационных технологий;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формирование новой технологической основы для развития экономики и социальной сферы;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национальных интересов в области цифровой экономики.</w:t>
      </w:r>
    </w:p>
    <w:p w:rsidR="00364B03" w:rsidRPr="00807165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D727BE" w:rsidRPr="00016A91" w:rsidRDefault="00D727BE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64B0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информационного пространства с учетом</w:t>
      </w:r>
    </w:p>
    <w:p w:rsidR="00364B03" w:rsidRPr="00016A91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потребностей граждан и общества в получении</w:t>
      </w:r>
    </w:p>
    <w:p w:rsidR="00364B03" w:rsidRPr="00016A91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качественных и достоверных сведений</w:t>
      </w:r>
    </w:p>
    <w:p w:rsidR="008748E3" w:rsidRPr="00016A91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364B03" w:rsidRPr="00016A91" w:rsidRDefault="00364B03" w:rsidP="00016A9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364B03" w:rsidRPr="00016A91" w:rsidRDefault="00364B03" w:rsidP="00016A9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в области духовно-нравственного воспитания граждан;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по сохранению культуры и общероссийской идентичности народов Российской Федерации;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усовершенствовать механизмы обмена знаниями;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социальные сети, сайты в сети "Интернет", </w:t>
      </w:r>
      <w:proofErr w:type="spellStart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доступные, качественные и легальные </w:t>
      </w:r>
      <w:proofErr w:type="spellStart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медиапродукты</w:t>
      </w:r>
      <w:proofErr w:type="spellEnd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364B03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807165" w:rsidRDefault="00807165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AD2" w:rsidRPr="00016A91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информационной и коммуникационной инфраструктуры</w:t>
      </w:r>
    </w:p>
    <w:p w:rsidR="00364B03" w:rsidRPr="00016A91" w:rsidRDefault="002C4D9E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F31AD2" w:rsidRPr="00016A91" w:rsidRDefault="00F31AD2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Целью развития информационной и коммуникационной инфраструктуры </w:t>
      </w:r>
      <w:r w:rsidR="002C4D9E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на уровне программного обеспечения и сервисов, предоставляемых с использованием сети "Интернет";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на уровне информационных систем и центров обработки данных;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</w:t>
      </w:r>
      <w:r w:rsidR="003D5158" w:rsidRPr="00016A91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, Российской Федерации;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использование российских </w:t>
      </w:r>
      <w:proofErr w:type="spellStart"/>
      <w:r w:rsidRPr="00016A91">
        <w:rPr>
          <w:rFonts w:ascii="Times New Roman" w:hAnsi="Times New Roman" w:cs="Times New Roman"/>
          <w:sz w:val="24"/>
          <w:szCs w:val="24"/>
          <w:lang w:eastAsia="ru-RU"/>
        </w:rPr>
        <w:t>криптоалгоритмов</w:t>
      </w:r>
      <w:proofErr w:type="spellEnd"/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скоординировать действия, направленные на подключение объектов к информационной инфраструктуре </w:t>
      </w:r>
      <w:r w:rsidR="003D5158" w:rsidRPr="00016A91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 xml:space="preserve"> и Российской Федерации; 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Произвести поэтапную замену импортное оборудования, программного обеспечения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российским аналогам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08744B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рганами местного самоуправления;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сертифицированные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защиты информации для применения в российских информационных технологиях;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использование российских информационных и коммуникационных технологий в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органах местного самоуправления.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Для защиты данных в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упорядочить алгоритмы обработки данных и доступа к таким данным;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регулирование и координацию действий при создании и ведении информационных ресурсов в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соблюдения принципа разумной достаточности при обработке данных;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EB31F3" w:rsidRPr="00016A91" w:rsidRDefault="00EB31F3" w:rsidP="004E32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A91" w:rsidRDefault="00364B03" w:rsidP="00016A91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новой технологической основы</w:t>
      </w:r>
      <w:r w:rsidR="00016A91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для развития</w:t>
      </w:r>
      <w:r w:rsid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4B03" w:rsidRPr="00016A91" w:rsidRDefault="00364B03" w:rsidP="00016A9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экономики и социальной сферы</w:t>
      </w:r>
    </w:p>
    <w:p w:rsidR="00EB31F3" w:rsidRPr="00016A91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364B03" w:rsidRPr="00016A91" w:rsidRDefault="00364B03" w:rsidP="00016A91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стимулирование организаций в целях обеспечения работникам условий для дистанционной занятости;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364B03" w:rsidRPr="00016A91" w:rsidRDefault="00364B03" w:rsidP="00016A91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электронных форм коммерческих отношений для предприятий малого и среднего бизнеса;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проверок органами муниципального контроля (надзора) и при сборе данных официального статистического учета;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внедрение систем повышения эффективности труда в муниципальных организациях.</w:t>
      </w:r>
    </w:p>
    <w:p w:rsidR="00EB31F3" w:rsidRPr="00016A91" w:rsidRDefault="00EB31F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08744B" w:rsidP="00874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8748E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EB31F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еречень</w:t>
      </w:r>
      <w:r w:rsidR="008748E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показателей реализации настоящей стратегии и этапы ее реализации</w:t>
      </w:r>
    </w:p>
    <w:p w:rsidR="00EB31F3" w:rsidRPr="00016A91" w:rsidRDefault="00EB31F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мониторинга 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>реализации настоящей Стратегии Администрация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6BA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показателей ее реализации и значения этих показателей, отражающие: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оценку развития информацио</w:t>
      </w:r>
      <w:bookmarkStart w:id="0" w:name="_GoBack"/>
      <w:bookmarkEnd w:id="0"/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нных и коммуникационных технологий в </w:t>
      </w:r>
      <w:r w:rsidR="001856BA">
        <w:rPr>
          <w:rFonts w:ascii="Times New Roman" w:hAnsi="Times New Roman" w:cs="Times New Roman"/>
          <w:sz w:val="24"/>
          <w:szCs w:val="24"/>
          <w:lang w:eastAsia="ru-RU"/>
        </w:rPr>
        <w:t>Железногорском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развития информационного общества в </w:t>
      </w:r>
      <w:r w:rsidR="001856BA">
        <w:rPr>
          <w:rFonts w:ascii="Times New Roman" w:hAnsi="Times New Roman" w:cs="Times New Roman"/>
          <w:sz w:val="24"/>
          <w:szCs w:val="24"/>
          <w:lang w:eastAsia="ru-RU"/>
        </w:rPr>
        <w:t>Железногорском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016A91" w:rsidRDefault="00364B03" w:rsidP="00016A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Этапы реализации настоящей Стратегии определяются в плане ее реализации, который разрабатывается и ут</w:t>
      </w:r>
      <w:r w:rsidR="0081787F" w:rsidRPr="00016A91">
        <w:rPr>
          <w:rFonts w:ascii="Times New Roman" w:hAnsi="Times New Roman" w:cs="Times New Roman"/>
          <w:sz w:val="24"/>
          <w:szCs w:val="24"/>
          <w:lang w:eastAsia="ru-RU"/>
        </w:rPr>
        <w:t>верждается постановлением А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</w:t>
      </w:r>
      <w:proofErr w:type="spellEnd"/>
      <w:r w:rsidR="0081787F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016A91" w:rsidRDefault="00364B03" w:rsidP="00016A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принятие муниципальных нормативных правовых актов, направленных на реализацию настоящей Стратегии;</w:t>
      </w:r>
    </w:p>
    <w:p w:rsidR="00A44FEF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в муниципальные программы органов местного самоуправления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81787F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FEF" w:rsidRPr="00016A91" w:rsidRDefault="00A44FEF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08744B" w:rsidP="00A44FE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8748E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4FEF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реализацией настоящей стратегии</w:t>
      </w:r>
    </w:p>
    <w:p w:rsidR="00EB31F3" w:rsidRPr="00016A91" w:rsidRDefault="00EB31F3" w:rsidP="00EB3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настоящей Стратегии обеспечивается согласованными действиями органов местного самоуправления и организаций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744B" w:rsidRPr="0008744B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настоящей Стратегии осуществляется за счет </w:t>
      </w:r>
      <w:r w:rsidR="0008744B" w:rsidRPr="0008744B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08744B" w:rsidRPr="000874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08744B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44B">
        <w:rPr>
          <w:rFonts w:ascii="Times New Roman" w:hAnsi="Times New Roman" w:cs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при реализации настоящей Стратегии.</w:t>
      </w:r>
    </w:p>
    <w:p w:rsidR="0047507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</w:t>
      </w:r>
      <w:r w:rsidR="00A44FEF" w:rsidRPr="00016A91">
        <w:rPr>
          <w:rFonts w:ascii="Times New Roman" w:hAnsi="Times New Roman" w:cs="Times New Roman"/>
          <w:sz w:val="24"/>
          <w:szCs w:val="24"/>
          <w:lang w:eastAsia="ru-RU"/>
        </w:rPr>
        <w:t>но.</w:t>
      </w:r>
    </w:p>
    <w:sectPr w:rsidR="00475073" w:rsidRPr="00016A91" w:rsidSect="00A215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55"/>
    <w:multiLevelType w:val="hybridMultilevel"/>
    <w:tmpl w:val="5C5A47DC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56DB0"/>
    <w:multiLevelType w:val="multilevel"/>
    <w:tmpl w:val="AA7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96"/>
    <w:multiLevelType w:val="hybridMultilevel"/>
    <w:tmpl w:val="52D06040"/>
    <w:lvl w:ilvl="0" w:tplc="089C8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76A"/>
    <w:multiLevelType w:val="hybridMultilevel"/>
    <w:tmpl w:val="D72C2D1C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519"/>
    <w:multiLevelType w:val="hybridMultilevel"/>
    <w:tmpl w:val="83526652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F8A"/>
    <w:multiLevelType w:val="hybridMultilevel"/>
    <w:tmpl w:val="1618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5FCC"/>
    <w:multiLevelType w:val="hybridMultilevel"/>
    <w:tmpl w:val="CC2426DE"/>
    <w:lvl w:ilvl="0" w:tplc="8D8EE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E5F"/>
    <w:multiLevelType w:val="hybridMultilevel"/>
    <w:tmpl w:val="FA6CB40C"/>
    <w:lvl w:ilvl="0" w:tplc="064E4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D97"/>
    <w:multiLevelType w:val="hybridMultilevel"/>
    <w:tmpl w:val="D89A10E8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F5144"/>
    <w:multiLevelType w:val="hybridMultilevel"/>
    <w:tmpl w:val="E8580B86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821"/>
    <w:multiLevelType w:val="hybridMultilevel"/>
    <w:tmpl w:val="7812B29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307FC"/>
    <w:multiLevelType w:val="hybridMultilevel"/>
    <w:tmpl w:val="D41A6A46"/>
    <w:lvl w:ilvl="0" w:tplc="63981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64F6F"/>
    <w:multiLevelType w:val="hybridMultilevel"/>
    <w:tmpl w:val="B0064862"/>
    <w:lvl w:ilvl="0" w:tplc="5EC0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EC4"/>
    <w:multiLevelType w:val="multilevel"/>
    <w:tmpl w:val="71D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77DFA"/>
    <w:multiLevelType w:val="hybridMultilevel"/>
    <w:tmpl w:val="647A2A86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A04B5"/>
    <w:multiLevelType w:val="hybridMultilevel"/>
    <w:tmpl w:val="9056B000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14EC"/>
    <w:multiLevelType w:val="hybridMultilevel"/>
    <w:tmpl w:val="51A0C60E"/>
    <w:lvl w:ilvl="0" w:tplc="BF58299A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9E0DC6"/>
    <w:multiLevelType w:val="hybridMultilevel"/>
    <w:tmpl w:val="14F09CBA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67A0A"/>
    <w:multiLevelType w:val="multilevel"/>
    <w:tmpl w:val="266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23BA1"/>
    <w:multiLevelType w:val="hybridMultilevel"/>
    <w:tmpl w:val="BED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67FB"/>
    <w:multiLevelType w:val="hybridMultilevel"/>
    <w:tmpl w:val="C92E5D4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1287F"/>
    <w:multiLevelType w:val="hybridMultilevel"/>
    <w:tmpl w:val="55540D9A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E409C"/>
    <w:multiLevelType w:val="hybridMultilevel"/>
    <w:tmpl w:val="452CF644"/>
    <w:lvl w:ilvl="0" w:tplc="10445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F4738"/>
    <w:multiLevelType w:val="hybridMultilevel"/>
    <w:tmpl w:val="C180BFE2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B2849"/>
    <w:multiLevelType w:val="hybridMultilevel"/>
    <w:tmpl w:val="0DB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22D7F"/>
    <w:multiLevelType w:val="multilevel"/>
    <w:tmpl w:val="294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27A05"/>
    <w:multiLevelType w:val="hybridMultilevel"/>
    <w:tmpl w:val="B7A0F180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5950EF"/>
    <w:multiLevelType w:val="hybridMultilevel"/>
    <w:tmpl w:val="628CF20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30911"/>
    <w:multiLevelType w:val="hybridMultilevel"/>
    <w:tmpl w:val="F2424E78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E2EBC"/>
    <w:multiLevelType w:val="hybridMultilevel"/>
    <w:tmpl w:val="D17C1006"/>
    <w:lvl w:ilvl="0" w:tplc="051E8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25"/>
  </w:num>
  <w:num w:numId="5">
    <w:abstractNumId w:val="19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3"/>
  </w:num>
  <w:num w:numId="16">
    <w:abstractNumId w:val="0"/>
  </w:num>
  <w:num w:numId="17">
    <w:abstractNumId w:val="8"/>
  </w:num>
  <w:num w:numId="18">
    <w:abstractNumId w:val="26"/>
  </w:num>
  <w:num w:numId="19">
    <w:abstractNumId w:val="10"/>
  </w:num>
  <w:num w:numId="20">
    <w:abstractNumId w:val="20"/>
  </w:num>
  <w:num w:numId="21">
    <w:abstractNumId w:val="27"/>
  </w:num>
  <w:num w:numId="22">
    <w:abstractNumId w:val="16"/>
  </w:num>
  <w:num w:numId="23">
    <w:abstractNumId w:val="28"/>
  </w:num>
  <w:num w:numId="24">
    <w:abstractNumId w:val="22"/>
  </w:num>
  <w:num w:numId="25">
    <w:abstractNumId w:val="4"/>
  </w:num>
  <w:num w:numId="26">
    <w:abstractNumId w:val="29"/>
  </w:num>
  <w:num w:numId="27">
    <w:abstractNumId w:val="11"/>
  </w:num>
  <w:num w:numId="28">
    <w:abstractNumId w:val="12"/>
  </w:num>
  <w:num w:numId="29">
    <w:abstractNumId w:val="1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6A9"/>
    <w:rsid w:val="00016A91"/>
    <w:rsid w:val="000532B9"/>
    <w:rsid w:val="00054C99"/>
    <w:rsid w:val="000570B5"/>
    <w:rsid w:val="00070CFD"/>
    <w:rsid w:val="0008744B"/>
    <w:rsid w:val="000B0FC9"/>
    <w:rsid w:val="000B30F5"/>
    <w:rsid w:val="000B5A9D"/>
    <w:rsid w:val="001250F2"/>
    <w:rsid w:val="001856BA"/>
    <w:rsid w:val="001F3E35"/>
    <w:rsid w:val="002059EE"/>
    <w:rsid w:val="0026788D"/>
    <w:rsid w:val="002C4D9E"/>
    <w:rsid w:val="002D7312"/>
    <w:rsid w:val="00364B03"/>
    <w:rsid w:val="00391EE6"/>
    <w:rsid w:val="003D5158"/>
    <w:rsid w:val="0044755F"/>
    <w:rsid w:val="00475073"/>
    <w:rsid w:val="00497182"/>
    <w:rsid w:val="004E32D9"/>
    <w:rsid w:val="004F2DBA"/>
    <w:rsid w:val="004F46AA"/>
    <w:rsid w:val="005971B7"/>
    <w:rsid w:val="005D1B26"/>
    <w:rsid w:val="005E58FC"/>
    <w:rsid w:val="005F3B8B"/>
    <w:rsid w:val="00681E0D"/>
    <w:rsid w:val="006E611E"/>
    <w:rsid w:val="006F0CFF"/>
    <w:rsid w:val="007A641A"/>
    <w:rsid w:val="007A6762"/>
    <w:rsid w:val="00807165"/>
    <w:rsid w:val="0081787F"/>
    <w:rsid w:val="00852195"/>
    <w:rsid w:val="008748E3"/>
    <w:rsid w:val="008A74E3"/>
    <w:rsid w:val="008D7963"/>
    <w:rsid w:val="008E4080"/>
    <w:rsid w:val="00903B9F"/>
    <w:rsid w:val="009A3D25"/>
    <w:rsid w:val="009A6EAE"/>
    <w:rsid w:val="009B4F7C"/>
    <w:rsid w:val="009B7E1E"/>
    <w:rsid w:val="009D7AE0"/>
    <w:rsid w:val="009F3A98"/>
    <w:rsid w:val="00A21514"/>
    <w:rsid w:val="00A41C0E"/>
    <w:rsid w:val="00A44FEF"/>
    <w:rsid w:val="00A636A9"/>
    <w:rsid w:val="00AC5720"/>
    <w:rsid w:val="00AD7800"/>
    <w:rsid w:val="00B001C7"/>
    <w:rsid w:val="00B169F2"/>
    <w:rsid w:val="00B8364E"/>
    <w:rsid w:val="00BD39F0"/>
    <w:rsid w:val="00BE5A23"/>
    <w:rsid w:val="00C00651"/>
    <w:rsid w:val="00C15A2C"/>
    <w:rsid w:val="00C31CEA"/>
    <w:rsid w:val="00CB7D22"/>
    <w:rsid w:val="00CD3905"/>
    <w:rsid w:val="00D358FC"/>
    <w:rsid w:val="00D727BE"/>
    <w:rsid w:val="00D8175C"/>
    <w:rsid w:val="00DF748A"/>
    <w:rsid w:val="00E330DB"/>
    <w:rsid w:val="00E70690"/>
    <w:rsid w:val="00EB31F3"/>
    <w:rsid w:val="00EC2CA6"/>
    <w:rsid w:val="00F31AD2"/>
    <w:rsid w:val="00F5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364B03"/>
  </w:style>
  <w:style w:type="character" w:customStyle="1" w:styleId="division">
    <w:name w:val="division"/>
    <w:basedOn w:val="a0"/>
    <w:rsid w:val="00364B03"/>
  </w:style>
  <w:style w:type="character" w:customStyle="1" w:styleId="b-foot-buttoni">
    <w:name w:val="b-foot-button__i"/>
    <w:basedOn w:val="a0"/>
    <w:rsid w:val="00364B03"/>
  </w:style>
  <w:style w:type="paragraph" w:styleId="a3">
    <w:name w:val="No Spacing"/>
    <w:uiPriority w:val="1"/>
    <w:qFormat/>
    <w:rsid w:val="008A74E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A74E3"/>
    <w:rPr>
      <w:i/>
      <w:iCs/>
    </w:rPr>
  </w:style>
  <w:style w:type="paragraph" w:styleId="a5">
    <w:name w:val="Title"/>
    <w:basedOn w:val="a"/>
    <w:link w:val="a6"/>
    <w:qFormat/>
    <w:rsid w:val="009D7AE0"/>
    <w:pPr>
      <w:jc w:val="center"/>
    </w:pPr>
    <w:rPr>
      <w:caps/>
      <w:szCs w:val="20"/>
    </w:rPr>
  </w:style>
  <w:style w:type="character" w:customStyle="1" w:styleId="a6">
    <w:name w:val="Название Знак"/>
    <w:basedOn w:val="a0"/>
    <w:link w:val="a5"/>
    <w:rsid w:val="009D7AE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D7AE0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D7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5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34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385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324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7294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cp:lastModifiedBy>Zinakov</cp:lastModifiedBy>
  <cp:revision>4</cp:revision>
  <cp:lastPrinted>2018-03-05T10:29:00Z</cp:lastPrinted>
  <dcterms:created xsi:type="dcterms:W3CDTF">2020-04-13T06:06:00Z</dcterms:created>
  <dcterms:modified xsi:type="dcterms:W3CDTF">2020-05-15T05:43:00Z</dcterms:modified>
</cp:coreProperties>
</file>