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1B719D" w:rsidRDefault="001B719D" w:rsidP="001B719D">
      <w:pPr>
        <w:pStyle w:val="a5"/>
        <w:shd w:val="clear" w:color="auto" w:fill="auto"/>
        <w:spacing w:before="0" w:after="0" w:line="240" w:lineRule="auto"/>
        <w:rPr>
          <w:rStyle w:val="1"/>
        </w:rPr>
      </w:pPr>
      <w:r>
        <w:rPr>
          <w:rStyle w:val="1"/>
        </w:rPr>
        <w:t>08.11.2019 № 898</w:t>
      </w:r>
    </w:p>
    <w:p w:rsidR="00AD78C6" w:rsidRDefault="00AD78C6" w:rsidP="00AD78C6">
      <w:pPr>
        <w:pStyle w:val="a4"/>
        <w:spacing w:before="0" w:beforeAutospacing="0" w:after="0"/>
        <w:rPr>
          <w:sz w:val="32"/>
          <w:szCs w:val="32"/>
        </w:rPr>
      </w:pPr>
    </w:p>
    <w:p w:rsidR="00AD78C6" w:rsidRDefault="00AD78C6" w:rsidP="00BF2023">
      <w:pPr>
        <w:pStyle w:val="2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BF2023" w:rsidRDefault="00D133C4" w:rsidP="00BF2023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О</w:t>
      </w:r>
      <w:r w:rsidR="00BF2023">
        <w:rPr>
          <w:color w:val="000000"/>
          <w:sz w:val="24"/>
          <w:szCs w:val="24"/>
        </w:rPr>
        <w:t xml:space="preserve"> предоставлении </w:t>
      </w:r>
      <w:r w:rsidR="00BF2023" w:rsidRPr="004D034E">
        <w:rPr>
          <w:sz w:val="24"/>
          <w:szCs w:val="24"/>
        </w:rPr>
        <w:t>разрешени</w:t>
      </w:r>
      <w:r w:rsidR="00BF2023">
        <w:rPr>
          <w:sz w:val="24"/>
          <w:szCs w:val="24"/>
        </w:rPr>
        <w:t>я</w:t>
      </w:r>
      <w:r w:rsidR="00BF2023" w:rsidRPr="004D034E">
        <w:rPr>
          <w:sz w:val="24"/>
          <w:szCs w:val="24"/>
        </w:rPr>
        <w:t xml:space="preserve"> на отклонение </w:t>
      </w:r>
    </w:p>
    <w:p w:rsidR="00BF2023" w:rsidRDefault="00BF2023" w:rsidP="00BF2023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4D034E">
        <w:rPr>
          <w:sz w:val="24"/>
          <w:szCs w:val="24"/>
        </w:rPr>
        <w:t xml:space="preserve">от предельных параметров разрешенного строительства </w:t>
      </w:r>
    </w:p>
    <w:p w:rsidR="00614A61" w:rsidRPr="006F14A0" w:rsidRDefault="00BF2023" w:rsidP="00BF2023">
      <w:pPr>
        <w:pStyle w:val="2"/>
        <w:shd w:val="clear" w:color="auto" w:fill="auto"/>
        <w:spacing w:before="0" w:after="0" w:line="240" w:lineRule="auto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4D034E">
        <w:rPr>
          <w:sz w:val="24"/>
          <w:szCs w:val="24"/>
        </w:rPr>
        <w:t>объекта капитального строительства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F2023" w:rsidRDefault="00614A61" w:rsidP="00BF2023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="00BF2023">
        <w:rPr>
          <w:rStyle w:val="8pt0pt"/>
          <w:rFonts w:eastAsiaTheme="minorHAnsi"/>
          <w:b w:val="0"/>
          <w:sz w:val="24"/>
          <w:szCs w:val="24"/>
          <w:lang w:val="ru-RU"/>
        </w:rPr>
        <w:t>40</w:t>
      </w:r>
      <w:r w:rsidRPr="00FF45AC">
        <w:rPr>
          <w:color w:val="000000"/>
          <w:sz w:val="24"/>
          <w:szCs w:val="24"/>
        </w:rPr>
        <w:t xml:space="preserve">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BF2023">
        <w:rPr>
          <w:color w:val="000000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на основании заключения о результатах публичных слушаний, официально опубликованного в газете «Жизнь района» от </w:t>
      </w:r>
      <w:r w:rsidR="00554DE7">
        <w:rPr>
          <w:rFonts w:cs="Times New Roman"/>
          <w:sz w:val="24"/>
          <w:szCs w:val="24"/>
        </w:rPr>
        <w:t>30</w:t>
      </w:r>
      <w:r w:rsidR="00BF2023">
        <w:rPr>
          <w:rFonts w:cs="Times New Roman"/>
          <w:sz w:val="24"/>
          <w:szCs w:val="24"/>
        </w:rPr>
        <w:t>.</w:t>
      </w:r>
      <w:r w:rsidR="00554DE7">
        <w:rPr>
          <w:rFonts w:cs="Times New Roman"/>
          <w:sz w:val="24"/>
          <w:szCs w:val="24"/>
        </w:rPr>
        <w:t>10</w:t>
      </w:r>
      <w:r w:rsidR="00BF2023">
        <w:rPr>
          <w:rFonts w:cs="Times New Roman"/>
          <w:sz w:val="24"/>
          <w:szCs w:val="24"/>
        </w:rPr>
        <w:t xml:space="preserve">.2019 № </w:t>
      </w:r>
      <w:r w:rsidR="00554DE7">
        <w:rPr>
          <w:rFonts w:cs="Times New Roman"/>
          <w:sz w:val="24"/>
          <w:szCs w:val="24"/>
        </w:rPr>
        <w:t>43</w:t>
      </w:r>
      <w:r w:rsidR="00BF2023">
        <w:rPr>
          <w:rFonts w:cs="Times New Roman"/>
          <w:sz w:val="24"/>
          <w:szCs w:val="24"/>
        </w:rPr>
        <w:t xml:space="preserve"> и размещенного </w:t>
      </w:r>
      <w:r w:rsidR="00BF2023">
        <w:rPr>
          <w:sz w:val="24"/>
          <w:szCs w:val="24"/>
        </w:rPr>
        <w:t xml:space="preserve">на официальном сайте Администрации </w:t>
      </w:r>
      <w:proofErr w:type="spellStart"/>
      <w:r w:rsidR="00BF2023">
        <w:rPr>
          <w:sz w:val="24"/>
          <w:szCs w:val="24"/>
        </w:rPr>
        <w:t>Железногорского</w:t>
      </w:r>
      <w:proofErr w:type="spellEnd"/>
      <w:r w:rsidR="00BF2023">
        <w:rPr>
          <w:sz w:val="24"/>
          <w:szCs w:val="24"/>
        </w:rPr>
        <w:t xml:space="preserve"> района Курской области в сети «Интернет»</w:t>
      </w:r>
      <w:r w:rsidR="00BF2023">
        <w:rPr>
          <w:rFonts w:cs="Times New Roman"/>
          <w:sz w:val="24"/>
          <w:szCs w:val="24"/>
        </w:rPr>
        <w:t xml:space="preserve">, рассмотрев заявление </w:t>
      </w:r>
      <w:r w:rsidR="00CC05CE">
        <w:rPr>
          <w:rFonts w:cs="Times New Roman"/>
          <w:sz w:val="24"/>
          <w:szCs w:val="24"/>
        </w:rPr>
        <w:t>Андросова А.В.</w:t>
      </w:r>
      <w:r w:rsidR="00BF2023">
        <w:rPr>
          <w:rFonts w:cs="Times New Roman"/>
          <w:sz w:val="24"/>
          <w:szCs w:val="24"/>
        </w:rPr>
        <w:t xml:space="preserve"> от </w:t>
      </w:r>
      <w:r w:rsidR="00CC05CE">
        <w:rPr>
          <w:rFonts w:cs="Times New Roman"/>
          <w:sz w:val="24"/>
          <w:szCs w:val="24"/>
        </w:rPr>
        <w:t>27</w:t>
      </w:r>
      <w:r w:rsidR="00BF2023">
        <w:rPr>
          <w:rFonts w:cs="Times New Roman"/>
          <w:sz w:val="24"/>
          <w:szCs w:val="24"/>
        </w:rPr>
        <w:t>.0</w:t>
      </w:r>
      <w:r w:rsidR="00554DE7">
        <w:rPr>
          <w:rFonts w:cs="Times New Roman"/>
          <w:sz w:val="24"/>
          <w:szCs w:val="24"/>
        </w:rPr>
        <w:t>8</w:t>
      </w:r>
      <w:r w:rsidR="00BF2023">
        <w:rPr>
          <w:rFonts w:cs="Times New Roman"/>
          <w:sz w:val="24"/>
          <w:szCs w:val="24"/>
        </w:rPr>
        <w:t xml:space="preserve">.2019 </w:t>
      </w:r>
      <w:proofErr w:type="spellStart"/>
      <w:r w:rsidR="00554DE7">
        <w:rPr>
          <w:rFonts w:cs="Times New Roman"/>
          <w:sz w:val="24"/>
          <w:szCs w:val="24"/>
        </w:rPr>
        <w:t>вх</w:t>
      </w:r>
      <w:proofErr w:type="spellEnd"/>
      <w:proofErr w:type="gramEnd"/>
      <w:r w:rsidR="00554DE7">
        <w:rPr>
          <w:rFonts w:cs="Times New Roman"/>
          <w:sz w:val="24"/>
          <w:szCs w:val="24"/>
        </w:rPr>
        <w:t xml:space="preserve">. </w:t>
      </w:r>
      <w:r w:rsidR="00BF2023">
        <w:rPr>
          <w:rFonts w:cs="Times New Roman"/>
          <w:sz w:val="24"/>
          <w:szCs w:val="24"/>
        </w:rPr>
        <w:t xml:space="preserve">№ </w:t>
      </w:r>
      <w:r w:rsidR="00554DE7">
        <w:rPr>
          <w:rFonts w:cs="Times New Roman"/>
          <w:sz w:val="24"/>
          <w:szCs w:val="24"/>
        </w:rPr>
        <w:t>68</w:t>
      </w:r>
      <w:r w:rsidR="00CC05CE">
        <w:rPr>
          <w:rFonts w:cs="Times New Roman"/>
          <w:sz w:val="24"/>
          <w:szCs w:val="24"/>
        </w:rPr>
        <w:t>1</w:t>
      </w:r>
      <w:r w:rsidR="00BF2023">
        <w:rPr>
          <w:rFonts w:cs="Times New Roman"/>
          <w:sz w:val="24"/>
          <w:szCs w:val="24"/>
        </w:rPr>
        <w:t xml:space="preserve"> и предоставленную документацию</w:t>
      </w:r>
      <w:r w:rsidR="001F27E7">
        <w:rPr>
          <w:rFonts w:cs="Times New Roman"/>
          <w:sz w:val="24"/>
          <w:szCs w:val="24"/>
        </w:rPr>
        <w:t xml:space="preserve">, </w:t>
      </w:r>
      <w:r w:rsidR="001F27E7">
        <w:rPr>
          <w:sz w:val="24"/>
          <w:szCs w:val="24"/>
        </w:rPr>
        <w:t xml:space="preserve">Администрация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</w:t>
      </w:r>
    </w:p>
    <w:p w:rsidR="00614A61" w:rsidRPr="00FF45AC" w:rsidRDefault="00614A61" w:rsidP="00FF45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CC05CE" w:rsidRPr="00CC05CE" w:rsidRDefault="00600D47" w:rsidP="00CC05CE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bCs/>
          <w:sz w:val="24"/>
          <w:szCs w:val="24"/>
          <w:lang w:eastAsia="ru-RU"/>
        </w:rPr>
      </w:pPr>
      <w:r w:rsidRPr="006F14A0">
        <w:rPr>
          <w:color w:val="000000"/>
          <w:sz w:val="24"/>
          <w:szCs w:val="24"/>
        </w:rPr>
        <w:t xml:space="preserve">1. </w:t>
      </w:r>
      <w:r w:rsidR="004D034E" w:rsidRPr="004D034E">
        <w:rPr>
          <w:sz w:val="24"/>
          <w:szCs w:val="24"/>
        </w:rPr>
        <w:t xml:space="preserve">Предоставить </w:t>
      </w:r>
      <w:r w:rsidR="00CC05CE">
        <w:rPr>
          <w:sz w:val="24"/>
          <w:szCs w:val="24"/>
        </w:rPr>
        <w:t>Андросову А.В.</w:t>
      </w:r>
      <w:r w:rsidR="001F27E7">
        <w:rPr>
          <w:sz w:val="24"/>
          <w:szCs w:val="24"/>
        </w:rPr>
        <w:t xml:space="preserve"> </w:t>
      </w:r>
      <w:r w:rsidR="004D034E" w:rsidRPr="004D034E">
        <w:rPr>
          <w:sz w:val="24"/>
          <w:szCs w:val="24"/>
        </w:rPr>
        <w:t xml:space="preserve">разрешение на отклонение от предельных параметров разрешенного строительства объекта капитального строительства:  </w:t>
      </w:r>
      <w:r w:rsidR="004D034E" w:rsidRPr="004D034E">
        <w:rPr>
          <w:color w:val="000000"/>
          <w:sz w:val="24"/>
          <w:szCs w:val="24"/>
        </w:rPr>
        <w:t xml:space="preserve">индивидуального жилого дома на земельном участке с кадастровым номером </w:t>
      </w:r>
      <w:r w:rsidR="00CC05CE" w:rsidRPr="00CC05CE">
        <w:rPr>
          <w:sz w:val="24"/>
          <w:szCs w:val="24"/>
        </w:rPr>
        <w:t>46:06:120305:837</w:t>
      </w:r>
      <w:r w:rsidR="00CC05CE" w:rsidRPr="00CC05CE">
        <w:rPr>
          <w:color w:val="000000"/>
          <w:sz w:val="24"/>
          <w:szCs w:val="24"/>
        </w:rPr>
        <w:t xml:space="preserve">, расположенном по адресу: </w:t>
      </w:r>
      <w:r w:rsidR="00CC05CE" w:rsidRPr="00CC05CE">
        <w:rPr>
          <w:sz w:val="24"/>
          <w:szCs w:val="24"/>
        </w:rPr>
        <w:t xml:space="preserve">Курская обл., </w:t>
      </w:r>
      <w:proofErr w:type="spellStart"/>
      <w:r w:rsidR="00CC05CE" w:rsidRPr="00CC05CE">
        <w:rPr>
          <w:sz w:val="24"/>
          <w:szCs w:val="24"/>
        </w:rPr>
        <w:t>Железногорский</w:t>
      </w:r>
      <w:proofErr w:type="spellEnd"/>
      <w:r w:rsidR="00CC05CE" w:rsidRPr="00CC05CE">
        <w:rPr>
          <w:sz w:val="24"/>
          <w:szCs w:val="24"/>
        </w:rPr>
        <w:t xml:space="preserve"> район, Михайловский сельсовет, сл. Михайловка, ул. Советская, д. 64 </w:t>
      </w:r>
      <w:r w:rsidR="00CC05CE" w:rsidRPr="00CC05CE">
        <w:rPr>
          <w:color w:val="000000"/>
          <w:sz w:val="24"/>
          <w:szCs w:val="24"/>
        </w:rPr>
        <w:t>(</w:t>
      </w:r>
      <w:r w:rsidR="00CC05CE" w:rsidRPr="00CC05CE">
        <w:rPr>
          <w:sz w:val="24"/>
          <w:szCs w:val="24"/>
        </w:rPr>
        <w:t>зона малоэтажной жилой застройки (Ж</w:t>
      </w:r>
      <w:proofErr w:type="gramStart"/>
      <w:r w:rsidR="00CC05CE" w:rsidRPr="00CC05CE">
        <w:rPr>
          <w:sz w:val="24"/>
          <w:szCs w:val="24"/>
        </w:rPr>
        <w:t>1</w:t>
      </w:r>
      <w:proofErr w:type="gramEnd"/>
      <w:r w:rsidR="00CC05CE" w:rsidRPr="00CC05CE">
        <w:rPr>
          <w:sz w:val="24"/>
          <w:szCs w:val="24"/>
        </w:rPr>
        <w:t>))</w:t>
      </w:r>
      <w:r w:rsidR="00CC05CE" w:rsidRPr="00CC05CE">
        <w:rPr>
          <w:color w:val="000000"/>
          <w:sz w:val="24"/>
          <w:szCs w:val="24"/>
        </w:rPr>
        <w:t xml:space="preserve">, с разрешенным видом использованием «для ведения личного подсобного хозяйства», </w:t>
      </w:r>
      <w:r w:rsidR="00CC05CE" w:rsidRPr="00CC05CE">
        <w:rPr>
          <w:bCs/>
          <w:sz w:val="24"/>
          <w:szCs w:val="24"/>
          <w:lang w:eastAsia="ru-RU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0,9 м со стороны земельного участка с кадастровым номером 46:06:000000:928.</w:t>
      </w:r>
    </w:p>
    <w:p w:rsidR="001F27E7" w:rsidRDefault="00600D47" w:rsidP="00CC05CE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2.</w:t>
      </w:r>
      <w:r w:rsidR="001F27E7">
        <w:rPr>
          <w:color w:val="000000"/>
          <w:sz w:val="24"/>
          <w:szCs w:val="24"/>
        </w:rPr>
        <w:t xml:space="preserve"> </w:t>
      </w:r>
      <w:r w:rsidR="001F27E7">
        <w:rPr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 в сети «Интернет».</w:t>
      </w:r>
    </w:p>
    <w:p w:rsidR="00D133C4" w:rsidRPr="006F14A0" w:rsidRDefault="00AD78C6" w:rsidP="001F27E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Кириченко Е.Н.</w:t>
      </w:r>
    </w:p>
    <w:p w:rsidR="00D133C4" w:rsidRPr="006F14A0" w:rsidRDefault="00AD78C6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00D47" w:rsidRPr="006F14A0">
        <w:rPr>
          <w:color w:val="000000"/>
          <w:sz w:val="24"/>
          <w:szCs w:val="24"/>
        </w:rPr>
        <w:t xml:space="preserve">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b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p w:rsidR="00D51E76" w:rsidRPr="006F14A0" w:rsidRDefault="00D51E76" w:rsidP="00600D47">
      <w:pPr>
        <w:rPr>
          <w:rFonts w:cs="Times New Roman"/>
          <w:sz w:val="24"/>
          <w:szCs w:val="24"/>
        </w:rPr>
      </w:pPr>
    </w:p>
    <w:sectPr w:rsidR="00D51E76" w:rsidRPr="006F14A0" w:rsidSect="006F14A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0E82"/>
    <w:rsid w:val="000B649A"/>
    <w:rsid w:val="001B719D"/>
    <w:rsid w:val="001D2B57"/>
    <w:rsid w:val="001E4E95"/>
    <w:rsid w:val="001F27E7"/>
    <w:rsid w:val="0034055A"/>
    <w:rsid w:val="00417375"/>
    <w:rsid w:val="004306F8"/>
    <w:rsid w:val="004C2D34"/>
    <w:rsid w:val="004D034E"/>
    <w:rsid w:val="00554DE7"/>
    <w:rsid w:val="00600D47"/>
    <w:rsid w:val="00614A61"/>
    <w:rsid w:val="006221F3"/>
    <w:rsid w:val="00633D9D"/>
    <w:rsid w:val="006A37D2"/>
    <w:rsid w:val="006D39E9"/>
    <w:rsid w:val="006F14A0"/>
    <w:rsid w:val="00734E14"/>
    <w:rsid w:val="007A0950"/>
    <w:rsid w:val="007E7389"/>
    <w:rsid w:val="008738AE"/>
    <w:rsid w:val="00881DD4"/>
    <w:rsid w:val="009C561D"/>
    <w:rsid w:val="00AD78C6"/>
    <w:rsid w:val="00BF1706"/>
    <w:rsid w:val="00BF2023"/>
    <w:rsid w:val="00C1609F"/>
    <w:rsid w:val="00CC05CE"/>
    <w:rsid w:val="00D133C4"/>
    <w:rsid w:val="00D51E76"/>
    <w:rsid w:val="00DD317D"/>
    <w:rsid w:val="00EA5CE6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3</cp:revision>
  <cp:lastPrinted>2019-11-10T10:40:00Z</cp:lastPrinted>
  <dcterms:created xsi:type="dcterms:W3CDTF">2019-11-10T10:40:00Z</dcterms:created>
  <dcterms:modified xsi:type="dcterms:W3CDTF">2019-11-11T06:48:00Z</dcterms:modified>
</cp:coreProperties>
</file>