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8" w:rsidRPr="000177E3" w:rsidRDefault="000177E3" w:rsidP="000177E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0177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МУНИЦИПАЛЬНЫЙ РАЙОН «ЖЕЛЕЗНОГОРСКИЙ РАЙОН» КУРСКОЙ ОБЛАСТИ</w:t>
      </w:r>
    </w:p>
    <w:p w:rsidR="000177E3" w:rsidRDefault="000177E3" w:rsidP="000177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</w:pPr>
    </w:p>
    <w:p w:rsidR="0053660D" w:rsidRDefault="000177E3" w:rsidP="000177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5366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 xml:space="preserve">АДМИНИСТРАЦИЯ </w:t>
      </w:r>
    </w:p>
    <w:p w:rsidR="000177E3" w:rsidRDefault="000177E3" w:rsidP="000177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5366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ЖЕЛЕЗНОГОРСКОГО РАЙОНА КУРСКОЙ ОБЛАСТИ</w:t>
      </w:r>
    </w:p>
    <w:p w:rsidR="0053660D" w:rsidRDefault="0053660D" w:rsidP="000177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</w:p>
    <w:p w:rsidR="0053660D" w:rsidRDefault="0053660D" w:rsidP="000177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>ПОСТАНОВЛЕНИЕ</w:t>
      </w:r>
    </w:p>
    <w:p w:rsidR="0053660D" w:rsidRDefault="0053660D" w:rsidP="000177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</w:pPr>
    </w:p>
    <w:p w:rsidR="0053660D" w:rsidRPr="00EF6FF2" w:rsidRDefault="00EF6FF2" w:rsidP="0053660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</w:pPr>
      <w:r w:rsidRPr="00EF6F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  <w:t>О</w:t>
      </w:r>
      <w:r w:rsidR="0053660D" w:rsidRPr="00EF6F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  <w:t>т</w:t>
      </w:r>
      <w:r w:rsidRPr="00EF6F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  <w:t xml:space="preserve"> 15.03.2019</w:t>
      </w:r>
      <w:r w:rsidR="0053660D" w:rsidRPr="00EF6F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  <w:t>_№</w:t>
      </w:r>
      <w:r w:rsidRPr="00EF6F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</w:rPr>
        <w:t xml:space="preserve"> 213</w:t>
      </w:r>
    </w:p>
    <w:p w:rsidR="00A05367" w:rsidRDefault="00D55998" w:rsidP="00247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24708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утверждении  Порядка предоставления</w:t>
      </w:r>
    </w:p>
    <w:p w:rsidR="0086000F" w:rsidRDefault="0086000F" w:rsidP="00247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ежегодных денежных выплат 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период обучения граждан,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заключивших договор о целевом обучении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5366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    В соответствии со статьей 56 Федерального закона «Об обра</w:t>
      </w:r>
      <w:r w:rsidR="00536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зовании в Российской Федерации», во исполнение постановления администрации Курской области от 19.09.2017 № 734-па «Об установлении мер социальной поддержки в пер</w:t>
      </w:r>
      <w:r w:rsidR="00D4339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536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 обучения граждан, заключивших договор о целевом обучении»</w:t>
      </w: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Администрация </w:t>
      </w:r>
      <w:r w:rsidR="00536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Железногорского</w:t>
      </w: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C34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ПОСТАНОВЛЯЕТ</w:t>
      </w:r>
      <w:r w:rsidRPr="00D55998">
        <w:rPr>
          <w:rFonts w:ascii="Arial" w:eastAsia="Times New Roman" w:hAnsi="Arial" w:cs="Arial"/>
          <w:color w:val="000000" w:themeColor="text1"/>
          <w:sz w:val="26"/>
          <w:szCs w:val="26"/>
        </w:rPr>
        <w:t>:</w:t>
      </w:r>
    </w:p>
    <w:p w:rsidR="00D55998" w:rsidRPr="00D55998" w:rsidRDefault="00A05367" w:rsidP="00CE2B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>
        <w:rPr>
          <w:rFonts w:ascii="inherit" w:eastAsia="Times New Roman" w:hAnsi="inherit" w:cs="Arial"/>
          <w:color w:val="000000" w:themeColor="text1"/>
          <w:sz w:val="26"/>
          <w:szCs w:val="26"/>
        </w:rPr>
        <w:t>1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>.</w:t>
      </w:r>
      <w:r w:rsidR="00D55998"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Утвердить прилагаемый Порядок </w:t>
      </w:r>
      <w:r w:rsidR="002168A5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предоставления ежегодных денежных выплат </w:t>
      </w:r>
      <w:r w:rsidR="00D55998"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 период обучения граждан, заключивших договор о целевом обучении.</w:t>
      </w:r>
    </w:p>
    <w:p w:rsidR="00D55998" w:rsidRDefault="00587092" w:rsidP="00CE2B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>
        <w:rPr>
          <w:rFonts w:ascii="inherit" w:eastAsia="Times New Roman" w:hAnsi="inherit" w:cs="Arial"/>
          <w:color w:val="000000" w:themeColor="text1"/>
          <w:sz w:val="26"/>
          <w:szCs w:val="26"/>
        </w:rPr>
        <w:t>2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>.</w:t>
      </w:r>
      <w:r w:rsidR="0053660D">
        <w:rPr>
          <w:rFonts w:ascii="inherit" w:eastAsia="Times New Roman" w:hAnsi="inherit" w:cs="Arial"/>
          <w:color w:val="000000" w:themeColor="text1"/>
          <w:sz w:val="26"/>
          <w:szCs w:val="26"/>
        </w:rPr>
        <w:t>Управлению образования, по делам молодежи, по физической культуре и спорту Администрации Железногорского района Курской области (</w:t>
      </w:r>
      <w:r w:rsidR="0086000F">
        <w:rPr>
          <w:rFonts w:ascii="inherit" w:eastAsia="Times New Roman" w:hAnsi="inherit" w:cs="Arial"/>
          <w:color w:val="000000" w:themeColor="text1"/>
          <w:sz w:val="26"/>
          <w:szCs w:val="26"/>
        </w:rPr>
        <w:t>Кожина А.С</w:t>
      </w:r>
      <w:r w:rsidR="0053660D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.), 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>осуществлять координацию деятельности по организации целевого приема в образовательные организации высшего образования.</w:t>
      </w:r>
    </w:p>
    <w:p w:rsidR="00CE2B22" w:rsidRPr="00D55998" w:rsidRDefault="00587092" w:rsidP="00CE2B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>
        <w:rPr>
          <w:rFonts w:ascii="inherit" w:eastAsia="Times New Roman" w:hAnsi="inherit" w:cs="Arial"/>
          <w:color w:val="000000" w:themeColor="text1"/>
          <w:sz w:val="26"/>
          <w:szCs w:val="26"/>
        </w:rPr>
        <w:t>3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>. Контроль за исполнением настоящего постановления  возложить на заместителя  Главы Администрации Железногорского района Курской области  Александрова Г.Н.</w:t>
      </w:r>
    </w:p>
    <w:p w:rsidR="00D55998" w:rsidRPr="00D55998" w:rsidRDefault="00587092" w:rsidP="00CE2B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>
        <w:rPr>
          <w:rFonts w:ascii="inherit" w:eastAsia="Times New Roman" w:hAnsi="inherit" w:cs="Arial"/>
          <w:color w:val="000000" w:themeColor="text1"/>
          <w:sz w:val="26"/>
          <w:szCs w:val="26"/>
        </w:rPr>
        <w:t>4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>.</w:t>
      </w:r>
      <w:r w:rsidR="00D55998"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>Постановление вступает в силу со дня его официального опубликования</w:t>
      </w:r>
      <w:r w:rsidR="00C340A5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 газете «Жизнь района»</w:t>
      </w:r>
      <w:r w:rsidR="00D55998"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и </w:t>
      </w:r>
      <w:r w:rsidR="00C340A5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размещения  на официальном сайте  Муниципального района «Железногорский район» Курской области в сети Интернет </w:t>
      </w:r>
      <w:r w:rsidR="00D55998"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распространяется на правоотношения, возникшие с 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1 сентября 201</w:t>
      </w:r>
      <w:r w:rsidR="00AA1E1A">
        <w:rPr>
          <w:rFonts w:ascii="inherit" w:eastAsia="Times New Roman" w:hAnsi="inherit" w:cs="Arial"/>
          <w:color w:val="000000" w:themeColor="text1"/>
          <w:sz w:val="26"/>
          <w:szCs w:val="26"/>
        </w:rPr>
        <w:t>9</w:t>
      </w:r>
      <w:r w:rsidR="00CE2B22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года.</w:t>
      </w:r>
    </w:p>
    <w:p w:rsidR="00D55998" w:rsidRPr="00D55998" w:rsidRDefault="00D55998" w:rsidP="005366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D55998">
        <w:rPr>
          <w:rFonts w:ascii="Arial" w:eastAsia="Times New Roman" w:hAnsi="Arial" w:cs="Arial"/>
          <w:color w:val="000000" w:themeColor="text1"/>
          <w:sz w:val="26"/>
          <w:szCs w:val="26"/>
        </w:rPr>
        <w:t> </w:t>
      </w:r>
    </w:p>
    <w:p w:rsidR="00CE2B22" w:rsidRPr="00CE2B22" w:rsidRDefault="00CE2B22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2B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Железногорского района</w:t>
      </w:r>
    </w:p>
    <w:p w:rsidR="00D55998" w:rsidRPr="00D55998" w:rsidRDefault="00CE2B22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E2B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Курской области А.Д. Фролков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587092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587092" w:rsidRDefault="00587092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87092" w:rsidRDefault="00587092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87092" w:rsidRDefault="00587092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587092" w:rsidRDefault="00587092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0C18DF" w:rsidRDefault="000C18DF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7C5288" w:rsidRPr="007C5288" w:rsidRDefault="007C5288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lastRenderedPageBreak/>
        <w:t xml:space="preserve"> Приложение </w:t>
      </w:r>
    </w:p>
    <w:p w:rsidR="00D55998" w:rsidRPr="00D55998" w:rsidRDefault="007C5288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к постановлению  Администрации </w:t>
      </w:r>
    </w:p>
    <w:p w:rsidR="00D55998" w:rsidRPr="007C5288" w:rsidRDefault="00D55998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  <w:r w:rsidR="007C5288" w:rsidRP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Железногорского района Курской области</w:t>
      </w:r>
    </w:p>
    <w:p w:rsidR="007C5288" w:rsidRPr="00D55998" w:rsidRDefault="007C5288" w:rsidP="00D559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EF6FF2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15.03.2019 </w:t>
      </w:r>
      <w:r w:rsidRP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№</w:t>
      </w:r>
      <w:r w:rsidR="00EF6FF2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213</w:t>
      </w:r>
      <w:bookmarkStart w:id="0" w:name="_GoBack"/>
      <w:bookmarkEnd w:id="0"/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7C52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D55998" w:rsidRPr="00D55998" w:rsidRDefault="00D55998" w:rsidP="007C52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D55998" w:rsidRPr="00D55998" w:rsidRDefault="00D55998" w:rsidP="007C52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inherit" w:eastAsia="Times New Roman" w:hAnsi="inherit" w:cs="Arial"/>
          <w:b/>
          <w:bCs/>
          <w:color w:val="000000" w:themeColor="text1"/>
          <w:sz w:val="25"/>
        </w:rPr>
        <w:t>ПОРЯДОК</w:t>
      </w:r>
      <w:r w:rsidR="00B46FE4">
        <w:rPr>
          <w:rFonts w:ascii="inherit" w:eastAsia="Times New Roman" w:hAnsi="inherit" w:cs="Arial"/>
          <w:b/>
          <w:bCs/>
          <w:color w:val="000000" w:themeColor="text1"/>
          <w:sz w:val="25"/>
        </w:rPr>
        <w:t xml:space="preserve"> ПРЕДОСТАВЛЕНИЯ ЕЖЕГОДНЫХ ДЕНЕЖНЫХ ВЫПЛАТ</w:t>
      </w:r>
    </w:p>
    <w:p w:rsidR="00D55998" w:rsidRPr="00D55998" w:rsidRDefault="00D55998" w:rsidP="007C52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inherit" w:eastAsia="Times New Roman" w:hAnsi="inherit" w:cs="Arial"/>
          <w:b/>
          <w:bCs/>
          <w:color w:val="000000" w:themeColor="text1"/>
          <w:sz w:val="25"/>
        </w:rPr>
        <w:t>В ПЕРИОД</w:t>
      </w:r>
    </w:p>
    <w:p w:rsidR="00D55998" w:rsidRPr="00D55998" w:rsidRDefault="00D55998" w:rsidP="007C52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inherit" w:eastAsia="Times New Roman" w:hAnsi="inherit" w:cs="Arial"/>
          <w:b/>
          <w:bCs/>
          <w:color w:val="000000" w:themeColor="text1"/>
          <w:sz w:val="25"/>
        </w:rPr>
        <w:t>ОБУЧЕНИЯ ГРАЖДАН, ЗАКЛЮЧИВШИХ ДОГОВОР О ЦЕЛЕВОМ ОБУЧЕНИИ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Pr="00D55998" w:rsidRDefault="00D55998" w:rsidP="00D5599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D55998">
        <w:rPr>
          <w:rFonts w:ascii="Arial" w:eastAsia="Times New Roman" w:hAnsi="Arial" w:cs="Arial"/>
          <w:color w:val="000000" w:themeColor="text1"/>
          <w:sz w:val="25"/>
          <w:szCs w:val="25"/>
        </w:rPr>
        <w:t> </w:t>
      </w:r>
    </w:p>
    <w:p w:rsidR="00D55998" w:rsidRDefault="007C52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>
        <w:rPr>
          <w:rFonts w:ascii="inherit" w:eastAsia="Times New Roman" w:hAnsi="inherit" w:cs="Arial"/>
          <w:color w:val="000000" w:themeColor="text1"/>
          <w:sz w:val="25"/>
          <w:szCs w:val="25"/>
        </w:rPr>
        <w:t>1.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Настоящий Порядок определяет механизм предоставления </w:t>
      </w:r>
      <w:r w:rsidR="007D64A7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ежегодных денежных выплат 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>в период обучения граждан, которые заключили договор о целевом обучении и в последующем будут трудоустроены в муниципальные организации, финансируемые за счет средств бюджета муниципального района «</w:t>
      </w:r>
      <w:r w:rsidR="00D55998">
        <w:rPr>
          <w:rFonts w:ascii="inherit" w:eastAsia="Times New Roman" w:hAnsi="inherit" w:cs="Arial"/>
          <w:color w:val="000000" w:themeColor="text1"/>
          <w:sz w:val="25"/>
          <w:szCs w:val="25"/>
        </w:rPr>
        <w:t>Железногорский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район» Курской области (далее - граждане).</w:t>
      </w:r>
    </w:p>
    <w:p w:rsidR="00265ADB" w:rsidRDefault="00265ADB" w:rsidP="00265AD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</w:p>
    <w:p w:rsidR="00265ADB" w:rsidRPr="00D55998" w:rsidRDefault="00265ADB" w:rsidP="00265AD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 w:themeColor="text1"/>
          <w:sz w:val="26"/>
          <w:szCs w:val="26"/>
        </w:rPr>
      </w:pPr>
      <w:r>
        <w:rPr>
          <w:rFonts w:ascii="inherit" w:eastAsia="Times New Roman" w:hAnsi="inherit" w:cs="Arial"/>
          <w:color w:val="000000" w:themeColor="text1"/>
          <w:sz w:val="26"/>
          <w:szCs w:val="26"/>
        </w:rPr>
        <w:t>2.Настоящим Порядком у</w:t>
      </w:r>
      <w:r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>станов</w:t>
      </w:r>
      <w:r>
        <w:rPr>
          <w:rFonts w:ascii="inherit" w:eastAsia="Times New Roman" w:hAnsi="inherit" w:cs="Arial"/>
          <w:color w:val="000000" w:themeColor="text1"/>
          <w:sz w:val="26"/>
          <w:szCs w:val="26"/>
        </w:rPr>
        <w:t>лены</w:t>
      </w:r>
      <w:r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ежегодны</w:t>
      </w:r>
      <w:r>
        <w:rPr>
          <w:rFonts w:ascii="inherit" w:eastAsia="Times New Roman" w:hAnsi="inherit" w:cs="Arial"/>
          <w:color w:val="000000" w:themeColor="text1"/>
          <w:sz w:val="26"/>
          <w:szCs w:val="26"/>
        </w:rPr>
        <w:t>е</w:t>
      </w:r>
      <w:r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денежны</w:t>
      </w:r>
      <w:r>
        <w:rPr>
          <w:rFonts w:ascii="inherit" w:eastAsia="Times New Roman" w:hAnsi="inherit" w:cs="Arial"/>
          <w:color w:val="000000" w:themeColor="text1"/>
          <w:sz w:val="26"/>
          <w:szCs w:val="26"/>
        </w:rPr>
        <w:t>е</w:t>
      </w:r>
      <w:r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выплат</w:t>
      </w:r>
      <w:r>
        <w:rPr>
          <w:rFonts w:ascii="inherit" w:eastAsia="Times New Roman" w:hAnsi="inherit" w:cs="Arial"/>
          <w:color w:val="000000" w:themeColor="text1"/>
          <w:sz w:val="26"/>
          <w:szCs w:val="26"/>
        </w:rPr>
        <w:t>ы</w:t>
      </w:r>
      <w:r w:rsidRPr="00D55998">
        <w:rPr>
          <w:rFonts w:ascii="inherit" w:eastAsia="Times New Roman" w:hAnsi="inherit" w:cs="Arial"/>
          <w:color w:val="000000" w:themeColor="text1"/>
          <w:sz w:val="26"/>
          <w:szCs w:val="26"/>
        </w:rPr>
        <w:t xml:space="preserve"> в период обучения граждан, заключивших договор о целевом обучении:</w:t>
      </w:r>
    </w:p>
    <w:p w:rsidR="00265ADB" w:rsidRPr="00D55998" w:rsidRDefault="00265ADB" w:rsidP="00265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5000 руб. - студентам, ординаторам, обучающимся по очной форме обучения;</w:t>
      </w:r>
    </w:p>
    <w:p w:rsidR="00247088" w:rsidRPr="00265ADB" w:rsidRDefault="00265ADB" w:rsidP="00265A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2000 руб. - студентам, обучающимся по очно-заочной и заочной формам обучения.</w:t>
      </w:r>
    </w:p>
    <w:p w:rsidR="00265ADB" w:rsidRPr="00D55998" w:rsidRDefault="00265ADB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</w:p>
    <w:p w:rsidR="00D55998" w:rsidRDefault="00265ADB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>
        <w:rPr>
          <w:rFonts w:ascii="inherit" w:eastAsia="Times New Roman" w:hAnsi="inherit" w:cs="Arial"/>
          <w:color w:val="000000" w:themeColor="text1"/>
          <w:sz w:val="25"/>
          <w:szCs w:val="25"/>
        </w:rPr>
        <w:t>3</w:t>
      </w:r>
      <w:r w:rsidR="007C5288">
        <w:rPr>
          <w:rFonts w:ascii="inherit" w:eastAsia="Times New Roman" w:hAnsi="inherit" w:cs="Arial"/>
          <w:color w:val="000000" w:themeColor="text1"/>
          <w:sz w:val="25"/>
          <w:szCs w:val="25"/>
        </w:rPr>
        <w:t>.</w:t>
      </w:r>
      <w:r w:rsidR="00247088">
        <w:rPr>
          <w:rFonts w:ascii="inherit" w:eastAsia="Times New Roman" w:hAnsi="inherit" w:cs="Arial"/>
          <w:color w:val="000000" w:themeColor="text1"/>
          <w:sz w:val="25"/>
          <w:szCs w:val="25"/>
        </w:rPr>
        <w:t>Е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>жегодны</w:t>
      </w:r>
      <w:r w:rsidR="00247088">
        <w:rPr>
          <w:rFonts w:ascii="inherit" w:eastAsia="Times New Roman" w:hAnsi="inherit" w:cs="Arial"/>
          <w:color w:val="000000" w:themeColor="text1"/>
          <w:sz w:val="25"/>
          <w:szCs w:val="25"/>
        </w:rPr>
        <w:t>е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денежны</w:t>
      </w:r>
      <w:r w:rsidR="00247088">
        <w:rPr>
          <w:rFonts w:ascii="inherit" w:eastAsia="Times New Roman" w:hAnsi="inherit" w:cs="Arial"/>
          <w:color w:val="000000" w:themeColor="text1"/>
          <w:sz w:val="25"/>
          <w:szCs w:val="25"/>
        </w:rPr>
        <w:t>е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выплат</w:t>
      </w:r>
      <w:r w:rsidR="00247088">
        <w:rPr>
          <w:rFonts w:ascii="inherit" w:eastAsia="Times New Roman" w:hAnsi="inherit" w:cs="Arial"/>
          <w:color w:val="000000" w:themeColor="text1"/>
          <w:sz w:val="25"/>
          <w:szCs w:val="25"/>
        </w:rPr>
        <w:t>ы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оказываются </w:t>
      </w:r>
      <w:r w:rsidR="00424D5C">
        <w:rPr>
          <w:rFonts w:ascii="inherit" w:eastAsia="Times New Roman" w:hAnsi="inherit" w:cs="Arial"/>
          <w:color w:val="000000" w:themeColor="text1"/>
          <w:sz w:val="25"/>
          <w:szCs w:val="25"/>
        </w:rPr>
        <w:t>органом местного самоуправления муниципального района «Железногорский район», осуществляющим  управление в сфере образования</w:t>
      </w:r>
      <w:r w:rsidR="00684615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 (далее – Управление образования)</w:t>
      </w:r>
      <w:r w:rsidR="00424D5C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, 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>в соответствии со сводной бюджетной росписью районного бюджета на соответствующий год в пределах бюджетных ассигнований и лимитов бюджетных обязательств, предусмотренных главным распорядителем средств районного бюджета.</w:t>
      </w:r>
    </w:p>
    <w:p w:rsidR="0024708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>
        <w:rPr>
          <w:rFonts w:ascii="inherit" w:eastAsia="Times New Roman" w:hAnsi="inherit" w:cs="Arial"/>
          <w:color w:val="000000" w:themeColor="text1"/>
          <w:sz w:val="25"/>
          <w:szCs w:val="25"/>
        </w:rPr>
        <w:t>4</w:t>
      </w:r>
      <w:r w:rsidR="007C5288">
        <w:rPr>
          <w:rFonts w:ascii="inherit" w:eastAsia="Times New Roman" w:hAnsi="inherit" w:cs="Arial"/>
          <w:color w:val="000000" w:themeColor="text1"/>
          <w:sz w:val="25"/>
          <w:szCs w:val="25"/>
        </w:rPr>
        <w:t>.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В целях реализации права на получение ежегодной денежной выплаты, предусмотренной договором о целевом обучении, гражданин в срок до 1 октября каждого учебного года предоставляет в </w:t>
      </w:r>
      <w:r w:rsidR="00684615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Управление образования 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>следующие документы:</w:t>
      </w:r>
    </w:p>
    <w:p w:rsidR="00D55998" w:rsidRPr="00D55998" w:rsidRDefault="007C528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заявление о предоставлении ежегодной денежной выплаты с указанием банковских реквизитов для ее перечисления;</w:t>
      </w:r>
    </w:p>
    <w:p w:rsidR="00D55998" w:rsidRPr="00D55998" w:rsidRDefault="007C528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выписку кредитной организации с указанием расчетного счета и (или) номера карты;</w:t>
      </w:r>
    </w:p>
    <w:p w:rsidR="00D55998" w:rsidRPr="00D55998" w:rsidRDefault="007C528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копию паспорта;</w:t>
      </w:r>
    </w:p>
    <w:p w:rsidR="00D55998" w:rsidRPr="00D55998" w:rsidRDefault="007C528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копию страхового свидетельства государственного пенсионного страхования;</w:t>
      </w:r>
    </w:p>
    <w:p w:rsidR="00D55998" w:rsidRPr="00D55998" w:rsidRDefault="007C528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оригинал или копию документа, содержащего сведения о зачислении гражданина в образовательную организацию или о переводе гражданина на следующий курс обучения (выписку из приказа о зачислении (переводе) или копию приказа о зачислении (переводе), заверенную в образовательной организации).</w:t>
      </w:r>
    </w:p>
    <w:p w:rsidR="00D55998" w:rsidRPr="00D55998" w:rsidRDefault="00D5599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Документы предоставляются лично или посредством почтовой связи.</w:t>
      </w: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</w:t>
      </w:r>
      <w:r w:rsid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lastRenderedPageBreak/>
        <w:t>6</w:t>
      </w:r>
      <w:r w:rsid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 w:rsidR="00E96E6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Управление образования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в течение 10 календарных дней со дня регистрации заявления рассматривает его и принимает решение о назначении (об отказе в назначении) ежегодной денежной выплаты гражданину.</w:t>
      </w: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7</w:t>
      </w:r>
      <w:r w:rsid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Основаниями для отказа гражданину в назначении ежегодной денежной выплаты являются:</w:t>
      </w:r>
    </w:p>
    <w:p w:rsidR="00D55998" w:rsidRPr="00D55998" w:rsidRDefault="00D5599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предоставление документов, указанных в пункте 3 настоящего Порядка, не в полном объеме;</w:t>
      </w:r>
    </w:p>
    <w:p w:rsidR="00D55998" w:rsidRPr="00D55998" w:rsidRDefault="00D5599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предоставление документов, содержащих недостоверные сведения.</w:t>
      </w:r>
    </w:p>
    <w:p w:rsidR="00D55998" w:rsidRPr="00D55998" w:rsidRDefault="00D55998" w:rsidP="00D55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В случае отказа в предоставлении ежегодной денежной выплаты гражданин вправе повторно подать документы в соответствии с пунктом 3 настоящего Порядка после устранения причин, послуживших основанием для отказа.</w:t>
      </w: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8</w:t>
      </w:r>
      <w:r w:rsid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Копия решения о назначении (об отказе в назначении с мотивированным обоснованием причин отказа) ежегодной денежной выплаты направляется </w:t>
      </w:r>
      <w:r w:rsidR="00774DE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Управлением образования 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гражданину в течение 10 календарных дней со дня принятия решения.</w:t>
      </w: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9</w:t>
      </w:r>
      <w:r w:rsid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 w:rsidR="009E06F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Е</w:t>
      </w:r>
      <w:r w:rsidR="009E06F3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жегодн</w:t>
      </w:r>
      <w:r w:rsidR="009E06F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ые</w:t>
      </w:r>
      <w:r w:rsidR="009E06F3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денежн</w:t>
      </w:r>
      <w:r w:rsidR="009E06F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ые</w:t>
      </w:r>
      <w:r w:rsidR="009E06F3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выплаты </w:t>
      </w:r>
      <w:r w:rsidR="00DA18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производятся </w:t>
      </w:r>
      <w:r w:rsidR="00E96E6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Управлением  образования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в период с 1 октября по 30 декабря каждого учебного года в соответствии с условиями заключенного договора о целевом обучении.</w:t>
      </w:r>
    </w:p>
    <w:p w:rsidR="00D55998" w:rsidRPr="00D55998" w:rsidRDefault="002470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10</w:t>
      </w:r>
      <w:r w:rsidR="007C528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  <w:r w:rsidR="00DA18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Е</w:t>
      </w:r>
      <w:r w:rsidR="00DA183E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жегодн</w:t>
      </w:r>
      <w:r w:rsidR="00DA18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ые</w:t>
      </w:r>
      <w:r w:rsidR="00DA183E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денежн</w:t>
      </w:r>
      <w:r w:rsidR="00DA18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ые</w:t>
      </w:r>
      <w:r w:rsidR="00DA183E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выплаты </w:t>
      </w:r>
      <w:r w:rsidR="00DA18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производятся </w:t>
      </w:r>
      <w:r w:rsidR="0068461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Управлением образования</w:t>
      </w:r>
      <w:r w:rsidR="00D55998" w:rsidRPr="00D5599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путем ежегодного перечисления денежных средств на счета граждан, указанные в заявлении о предоставлении ежегодной денежной выплаты, через российские кредитные организации независимо от любых других денежных выплат, получаемых гражданами.</w:t>
      </w:r>
    </w:p>
    <w:p w:rsidR="00D55998" w:rsidRPr="00D55998" w:rsidRDefault="007C52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>
        <w:rPr>
          <w:rFonts w:ascii="inherit" w:eastAsia="Times New Roman" w:hAnsi="inherit" w:cs="Arial"/>
          <w:color w:val="000000" w:themeColor="text1"/>
          <w:sz w:val="25"/>
          <w:szCs w:val="25"/>
        </w:rPr>
        <w:t>1</w:t>
      </w:r>
      <w:r w:rsidR="00247088">
        <w:rPr>
          <w:rFonts w:ascii="inherit" w:eastAsia="Times New Roman" w:hAnsi="inherit" w:cs="Arial"/>
          <w:color w:val="000000" w:themeColor="text1"/>
          <w:sz w:val="25"/>
          <w:szCs w:val="25"/>
        </w:rPr>
        <w:t>1</w:t>
      </w:r>
      <w:r>
        <w:rPr>
          <w:rFonts w:ascii="inherit" w:eastAsia="Times New Roman" w:hAnsi="inherit" w:cs="Arial"/>
          <w:color w:val="000000" w:themeColor="text1"/>
          <w:sz w:val="25"/>
          <w:szCs w:val="25"/>
        </w:rPr>
        <w:t>.</w:t>
      </w:r>
      <w:r w:rsidR="00DA183E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Ежегодные денежные выплаты </w:t>
      </w:r>
      <w:r w:rsidR="003947D5">
        <w:rPr>
          <w:rFonts w:ascii="inherit" w:eastAsia="Times New Roman" w:hAnsi="inherit" w:cs="Arial"/>
          <w:color w:val="000000" w:themeColor="text1"/>
          <w:sz w:val="25"/>
          <w:szCs w:val="25"/>
        </w:rPr>
        <w:t>прекращаю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>тся в случае его отчисления из образовательной организации высшего образования до окончания срока освоения образовательной программы, прекращения обучения по образовательной программе, указанной в договоре о целевом обучении.</w:t>
      </w:r>
    </w:p>
    <w:p w:rsidR="00D55998" w:rsidRPr="00D55998" w:rsidRDefault="007C5288" w:rsidP="007C52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000000" w:themeColor="text1"/>
          <w:sz w:val="25"/>
          <w:szCs w:val="25"/>
        </w:rPr>
      </w:pPr>
      <w:r>
        <w:rPr>
          <w:rFonts w:ascii="inherit" w:eastAsia="Times New Roman" w:hAnsi="inherit" w:cs="Arial"/>
          <w:color w:val="000000" w:themeColor="text1"/>
          <w:sz w:val="25"/>
          <w:szCs w:val="25"/>
        </w:rPr>
        <w:t>1</w:t>
      </w:r>
      <w:r w:rsidR="00247088">
        <w:rPr>
          <w:rFonts w:ascii="inherit" w:eastAsia="Times New Roman" w:hAnsi="inherit" w:cs="Arial"/>
          <w:color w:val="000000" w:themeColor="text1"/>
          <w:sz w:val="25"/>
          <w:szCs w:val="25"/>
        </w:rPr>
        <w:t>2</w:t>
      </w:r>
      <w:r>
        <w:rPr>
          <w:rFonts w:ascii="inherit" w:eastAsia="Times New Roman" w:hAnsi="inherit" w:cs="Arial"/>
          <w:color w:val="000000" w:themeColor="text1"/>
          <w:sz w:val="25"/>
          <w:szCs w:val="25"/>
        </w:rPr>
        <w:t>.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 xml:space="preserve">При наличии оснований для прекращения </w:t>
      </w:r>
      <w:r w:rsidR="00DA183E">
        <w:rPr>
          <w:rFonts w:ascii="inherit" w:eastAsia="Times New Roman" w:hAnsi="inherit" w:cs="Arial"/>
          <w:color w:val="000000" w:themeColor="text1"/>
          <w:sz w:val="25"/>
          <w:szCs w:val="25"/>
        </w:rPr>
        <w:t>ежегодных денежных выплат</w:t>
      </w:r>
      <w:r w:rsidR="00D55998" w:rsidRPr="00D55998">
        <w:rPr>
          <w:rFonts w:ascii="inherit" w:eastAsia="Times New Roman" w:hAnsi="inherit" w:cs="Arial"/>
          <w:color w:val="000000" w:themeColor="text1"/>
          <w:sz w:val="25"/>
          <w:szCs w:val="25"/>
        </w:rPr>
        <w:t>, указанных в пункте 10 настоящего Порядка, образовательная организация высшего образования, в которой обучается гражданин, в соответствии с Типовой формой договора о целевом приеме, утвержденной Постановлением Правительства Российской Федерации от 27.11.2013 № 1076, готовит соответствующую информацию с приложением подтверждающих документов и направляет ее в организацию в течение 10 календарных дней со дня возникновения указанных оснований.</w:t>
      </w:r>
    </w:p>
    <w:p w:rsidR="00434C11" w:rsidRPr="00D55998" w:rsidRDefault="00434C11" w:rsidP="00D55998">
      <w:pPr>
        <w:jc w:val="both"/>
        <w:rPr>
          <w:color w:val="000000" w:themeColor="text1"/>
        </w:rPr>
      </w:pPr>
    </w:p>
    <w:sectPr w:rsidR="00434C11" w:rsidRPr="00D55998" w:rsidSect="006F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888"/>
    <w:multiLevelType w:val="multilevel"/>
    <w:tmpl w:val="3A72B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57CA5"/>
    <w:multiLevelType w:val="multilevel"/>
    <w:tmpl w:val="C9F8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30276"/>
    <w:multiLevelType w:val="multilevel"/>
    <w:tmpl w:val="276A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27A41"/>
    <w:multiLevelType w:val="multilevel"/>
    <w:tmpl w:val="E8FA6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577A4"/>
    <w:multiLevelType w:val="multilevel"/>
    <w:tmpl w:val="1E7CE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5998"/>
    <w:rsid w:val="000177E3"/>
    <w:rsid w:val="000C18DF"/>
    <w:rsid w:val="002168A5"/>
    <w:rsid w:val="00247088"/>
    <w:rsid w:val="00265ADB"/>
    <w:rsid w:val="0027165B"/>
    <w:rsid w:val="003947D5"/>
    <w:rsid w:val="00424D5C"/>
    <w:rsid w:val="00434C11"/>
    <w:rsid w:val="004B3CCB"/>
    <w:rsid w:val="0053660D"/>
    <w:rsid w:val="00587092"/>
    <w:rsid w:val="005E48B0"/>
    <w:rsid w:val="00684615"/>
    <w:rsid w:val="006F2B61"/>
    <w:rsid w:val="00774DE3"/>
    <w:rsid w:val="007C5288"/>
    <w:rsid w:val="007D64A7"/>
    <w:rsid w:val="0086000F"/>
    <w:rsid w:val="009D38BA"/>
    <w:rsid w:val="009E06F3"/>
    <w:rsid w:val="00A05367"/>
    <w:rsid w:val="00AA1E1A"/>
    <w:rsid w:val="00B46FE4"/>
    <w:rsid w:val="00C340A5"/>
    <w:rsid w:val="00CE2B22"/>
    <w:rsid w:val="00D4339A"/>
    <w:rsid w:val="00D55998"/>
    <w:rsid w:val="00D96751"/>
    <w:rsid w:val="00DA183E"/>
    <w:rsid w:val="00E573E4"/>
    <w:rsid w:val="00E96E63"/>
    <w:rsid w:val="00E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61"/>
  </w:style>
  <w:style w:type="paragraph" w:styleId="1">
    <w:name w:val="heading 1"/>
    <w:basedOn w:val="a"/>
    <w:link w:val="10"/>
    <w:uiPriority w:val="9"/>
    <w:qFormat/>
    <w:rsid w:val="00D5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9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9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Анпилогова</dc:creator>
  <cp:keywords/>
  <cp:lastModifiedBy>Zinakov</cp:lastModifiedBy>
  <cp:revision>2</cp:revision>
  <dcterms:created xsi:type="dcterms:W3CDTF">2019-04-01T10:00:00Z</dcterms:created>
  <dcterms:modified xsi:type="dcterms:W3CDTF">2019-04-01T10:00:00Z</dcterms:modified>
</cp:coreProperties>
</file>