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F6" w:rsidRDefault="00586CF6" w:rsidP="003922A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sz w:val="28"/>
          <w:szCs w:val="28"/>
        </w:rPr>
      </w:pPr>
    </w:p>
    <w:p w:rsidR="00871CB0" w:rsidRDefault="00871CB0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ГОДОВОЙ ОТЧЕТ</w:t>
      </w:r>
    </w:p>
    <w:p w:rsidR="00871CB0" w:rsidRDefault="00871CB0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</w:p>
    <w:p w:rsidR="00871CB0" w:rsidRDefault="00871CB0" w:rsidP="00871CB0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«</w:t>
      </w:r>
      <w:r w:rsidR="00DF57F0">
        <w:rPr>
          <w:sz w:val="28"/>
          <w:szCs w:val="28"/>
        </w:rPr>
        <w:t>«П</w:t>
      </w:r>
      <w:r w:rsidR="00DF57F0" w:rsidRPr="00011E61">
        <w:rPr>
          <w:sz w:val="28"/>
          <w:szCs w:val="28"/>
        </w:rPr>
        <w:t>рофилактик</w:t>
      </w:r>
      <w:r w:rsidR="00DF57F0">
        <w:rPr>
          <w:sz w:val="28"/>
          <w:szCs w:val="28"/>
        </w:rPr>
        <w:t>а правонарушений на территории Ж</w:t>
      </w:r>
      <w:r w:rsidR="00DF57F0" w:rsidRPr="00011E61">
        <w:rPr>
          <w:sz w:val="28"/>
          <w:szCs w:val="28"/>
        </w:rPr>
        <w:t>елезногорского ра</w:t>
      </w:r>
      <w:r w:rsidR="00DF57F0" w:rsidRPr="009A7138">
        <w:rPr>
          <w:sz w:val="28"/>
          <w:szCs w:val="28"/>
        </w:rPr>
        <w:t>йо</w:t>
      </w:r>
      <w:r w:rsidR="00DF57F0">
        <w:rPr>
          <w:sz w:val="28"/>
          <w:szCs w:val="28"/>
        </w:rPr>
        <w:t xml:space="preserve">на </w:t>
      </w:r>
      <w:r w:rsidR="00DF57F0" w:rsidRPr="00D10387">
        <w:rPr>
          <w:sz w:val="28"/>
          <w:szCs w:val="28"/>
        </w:rPr>
        <w:t xml:space="preserve"> на </w:t>
      </w:r>
      <w:r w:rsidR="00DF57F0">
        <w:rPr>
          <w:sz w:val="28"/>
          <w:szCs w:val="28"/>
        </w:rPr>
        <w:t xml:space="preserve"> период  </w:t>
      </w:r>
      <w:r w:rsidR="00DF57F0" w:rsidRPr="00D10387">
        <w:rPr>
          <w:sz w:val="28"/>
          <w:szCs w:val="28"/>
        </w:rPr>
        <w:t>201</w:t>
      </w:r>
      <w:r w:rsidR="00DF57F0">
        <w:rPr>
          <w:sz w:val="28"/>
          <w:szCs w:val="28"/>
        </w:rPr>
        <w:t>5-2017 годы  и плановый период 2020 года</w:t>
      </w:r>
      <w:r w:rsidR="00DF57F0" w:rsidRPr="00D10387">
        <w:rPr>
          <w:sz w:val="28"/>
          <w:szCs w:val="28"/>
        </w:rPr>
        <w:t>»</w:t>
      </w:r>
    </w:p>
    <w:p w:rsidR="00871CB0" w:rsidRDefault="00871CB0" w:rsidP="00871CB0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871CB0" w:rsidRDefault="00871CB0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Ответственный исполнитель   Администрация Железногорского района 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Курской области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Отчетная дата   </w:t>
      </w:r>
      <w:r w:rsidR="00641A0C">
        <w:rPr>
          <w:b w:val="0"/>
          <w:sz w:val="28"/>
          <w:szCs w:val="28"/>
        </w:rPr>
        <w:t xml:space="preserve">                         За 2017</w:t>
      </w:r>
      <w:r>
        <w:rPr>
          <w:b w:val="0"/>
          <w:sz w:val="28"/>
          <w:szCs w:val="28"/>
        </w:rPr>
        <w:t xml:space="preserve"> год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</w:t>
      </w:r>
      <w:r w:rsidR="00367498">
        <w:rPr>
          <w:b w:val="0"/>
          <w:sz w:val="28"/>
          <w:szCs w:val="28"/>
        </w:rPr>
        <w:t>состав</w:t>
      </w:r>
      <w:r w:rsidR="009E6A06">
        <w:rPr>
          <w:b w:val="0"/>
          <w:sz w:val="28"/>
          <w:szCs w:val="28"/>
        </w:rPr>
        <w:t>ления отчета          2 февраля</w:t>
      </w:r>
      <w:r w:rsidR="00367498">
        <w:rPr>
          <w:b w:val="0"/>
          <w:sz w:val="28"/>
          <w:szCs w:val="28"/>
        </w:rPr>
        <w:t xml:space="preserve"> </w:t>
      </w:r>
      <w:r w:rsidR="00F54A68">
        <w:rPr>
          <w:b w:val="0"/>
          <w:sz w:val="28"/>
          <w:szCs w:val="28"/>
        </w:rPr>
        <w:t>2018</w:t>
      </w:r>
      <w:r>
        <w:rPr>
          <w:b w:val="0"/>
          <w:sz w:val="28"/>
          <w:szCs w:val="28"/>
        </w:rPr>
        <w:t xml:space="preserve"> года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Исполнитель            </w:t>
      </w:r>
      <w:r w:rsidR="00641A0C">
        <w:rPr>
          <w:b w:val="0"/>
          <w:sz w:val="28"/>
          <w:szCs w:val="28"/>
        </w:rPr>
        <w:t xml:space="preserve">                 Н</w:t>
      </w:r>
      <w:r>
        <w:rPr>
          <w:b w:val="0"/>
          <w:sz w:val="28"/>
          <w:szCs w:val="28"/>
        </w:rPr>
        <w:t xml:space="preserve">ачальник отдела по делам 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ГО и ЧС Администрации Железногорского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района</w:t>
      </w:r>
      <w:r w:rsidR="00641A0C" w:rsidRPr="00641A0C">
        <w:rPr>
          <w:b w:val="0"/>
          <w:sz w:val="28"/>
          <w:szCs w:val="28"/>
        </w:rPr>
        <w:t xml:space="preserve"> </w:t>
      </w:r>
      <w:r w:rsidR="00641A0C">
        <w:rPr>
          <w:b w:val="0"/>
          <w:sz w:val="28"/>
          <w:szCs w:val="28"/>
        </w:rPr>
        <w:t>Скрипник Н.В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Телефон   8 (47148) 2-50-34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Адрес электронной почты отсутствует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3922A9" w:rsidRDefault="003922A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9E6A06" w:rsidRDefault="009E6A06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отдела по делам ГО и ЧС </w:t>
      </w:r>
    </w:p>
    <w:p w:rsidR="00871CB0" w:rsidRDefault="00ED4179" w:rsidP="00B75616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Железногорского района                                       Н.В. Скрипник</w:t>
      </w:r>
    </w:p>
    <w:p w:rsidR="00DF57F0" w:rsidRPr="00B75616" w:rsidRDefault="00DF57F0" w:rsidP="00B75616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9E6A06" w:rsidRDefault="009E6A06" w:rsidP="009E6A06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СОГЛАСОВАННО :</w:t>
      </w:r>
    </w:p>
    <w:p w:rsidR="009E6A06" w:rsidRDefault="006B5E3F" w:rsidP="009E6A06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И.о.</w:t>
      </w:r>
      <w:r w:rsidR="009E6A06">
        <w:rPr>
          <w:b w:val="0"/>
          <w:sz w:val="28"/>
          <w:szCs w:val="28"/>
        </w:rPr>
        <w:t>начальника управления финансов</w:t>
      </w:r>
    </w:p>
    <w:p w:rsidR="009E6A06" w:rsidRDefault="009E6A06" w:rsidP="009E6A06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Железногорского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Н.В. Шмырева</w:t>
      </w:r>
    </w:p>
    <w:p w:rsidR="009E6A06" w:rsidRDefault="009E6A06" w:rsidP="009E6A06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9E6A06" w:rsidRDefault="009E6A06" w:rsidP="009E6A06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отдела по социально-экономическому развитию</w:t>
      </w:r>
    </w:p>
    <w:p w:rsidR="009E6A06" w:rsidRDefault="009E6A06" w:rsidP="009E6A06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регулированию продовольственного рынка</w:t>
      </w:r>
    </w:p>
    <w:p w:rsidR="009E6A06" w:rsidRPr="009E6A06" w:rsidRDefault="009E6A06" w:rsidP="009E6A06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Железногорского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Л.В. Алистратова</w:t>
      </w:r>
    </w:p>
    <w:p w:rsidR="00253333" w:rsidRPr="00E23AA7" w:rsidRDefault="002D5C37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 w:rsidRPr="00E23AA7">
        <w:rPr>
          <w:sz w:val="28"/>
          <w:szCs w:val="28"/>
        </w:rPr>
        <w:lastRenderedPageBreak/>
        <w:t>ОТЧЕТ</w:t>
      </w:r>
    </w:p>
    <w:p w:rsidR="00CB6F24" w:rsidRDefault="00942842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 w:rsidRPr="00E23AA7">
        <w:rPr>
          <w:sz w:val="28"/>
          <w:szCs w:val="28"/>
        </w:rPr>
        <w:t>Уважаемые члены оценочной комиссии!</w:t>
      </w:r>
    </w:p>
    <w:p w:rsidR="00D21927" w:rsidRDefault="00D21927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</w:p>
    <w:p w:rsidR="00D21927" w:rsidRPr="00D21927" w:rsidRDefault="00D21927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от 10.08.2017 г. №577 утверждена муниципальная программа</w:t>
      </w:r>
    </w:p>
    <w:p w:rsidR="00B11E0C" w:rsidRPr="008C6B14" w:rsidRDefault="00DF57F0" w:rsidP="008C6B1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</w:t>
      </w:r>
      <w:r w:rsidRPr="00011E61">
        <w:rPr>
          <w:rFonts w:ascii="Times New Roman" w:hAnsi="Times New Roman"/>
          <w:b/>
          <w:sz w:val="28"/>
          <w:szCs w:val="28"/>
        </w:rPr>
        <w:t>рофилактик</w:t>
      </w:r>
      <w:r>
        <w:rPr>
          <w:rFonts w:ascii="Times New Roman" w:hAnsi="Times New Roman"/>
          <w:b/>
          <w:sz w:val="28"/>
          <w:szCs w:val="28"/>
        </w:rPr>
        <w:t>а правонарушений на территории Ж</w:t>
      </w:r>
      <w:r w:rsidRPr="00011E61">
        <w:rPr>
          <w:rFonts w:ascii="Times New Roman" w:hAnsi="Times New Roman"/>
          <w:b/>
          <w:sz w:val="28"/>
          <w:szCs w:val="28"/>
        </w:rPr>
        <w:t>елезногорского ра</w:t>
      </w:r>
      <w:r w:rsidRPr="009A7138">
        <w:rPr>
          <w:rFonts w:ascii="Times New Roman" w:hAnsi="Times New Roman"/>
          <w:b/>
          <w:sz w:val="28"/>
          <w:szCs w:val="28"/>
        </w:rPr>
        <w:t>йо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D10387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 период  </w:t>
      </w:r>
      <w:r w:rsidR="00641A0C" w:rsidRPr="00D10387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5-2017 годы  и плановый период 2020 года</w:t>
      </w:r>
      <w:r w:rsidR="00641A0C" w:rsidRPr="00D10387">
        <w:rPr>
          <w:rFonts w:ascii="Times New Roman" w:hAnsi="Times New Roman"/>
          <w:b/>
          <w:sz w:val="28"/>
          <w:szCs w:val="28"/>
        </w:rPr>
        <w:t>»</w:t>
      </w:r>
    </w:p>
    <w:p w:rsidR="008E4665" w:rsidRPr="00B917E5" w:rsidRDefault="00895CFA" w:rsidP="008E466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6B14">
        <w:rPr>
          <w:rFonts w:ascii="Times New Roman" w:hAnsi="Times New Roman" w:cs="Times New Roman"/>
          <w:sz w:val="28"/>
          <w:szCs w:val="28"/>
        </w:rPr>
        <w:t>сновными задачами</w:t>
      </w:r>
      <w:r w:rsidR="008C6B14" w:rsidRPr="008C6B14">
        <w:rPr>
          <w:rFonts w:ascii="Times New Roman" w:hAnsi="Times New Roman"/>
        </w:rPr>
        <w:t xml:space="preserve"> </w:t>
      </w:r>
      <w:r w:rsidR="008C6B14">
        <w:rPr>
          <w:rFonts w:ascii="Times New Roman" w:hAnsi="Times New Roman"/>
          <w:sz w:val="28"/>
          <w:szCs w:val="28"/>
        </w:rPr>
        <w:t>п</w:t>
      </w:r>
      <w:r w:rsidR="008C6B14" w:rsidRPr="008C6B14">
        <w:rPr>
          <w:rFonts w:ascii="Times New Roman" w:hAnsi="Times New Roman"/>
          <w:sz w:val="28"/>
          <w:szCs w:val="28"/>
        </w:rPr>
        <w:t>одпро</w:t>
      </w:r>
      <w:r w:rsidR="008C6B14">
        <w:rPr>
          <w:rFonts w:ascii="Times New Roman" w:hAnsi="Times New Roman"/>
          <w:sz w:val="28"/>
          <w:szCs w:val="28"/>
        </w:rPr>
        <w:t>граммы</w:t>
      </w:r>
      <w:r w:rsidR="008C6B14" w:rsidRPr="008C6B14">
        <w:rPr>
          <w:rFonts w:ascii="Times New Roman" w:hAnsi="Times New Roman"/>
          <w:sz w:val="28"/>
          <w:szCs w:val="28"/>
        </w:rPr>
        <w:t xml:space="preserve"> </w:t>
      </w:r>
      <w:r w:rsidR="008C6B14">
        <w:rPr>
          <w:rFonts w:ascii="Times New Roman" w:hAnsi="Times New Roman"/>
          <w:sz w:val="28"/>
          <w:szCs w:val="28"/>
        </w:rPr>
        <w:t xml:space="preserve">№ </w:t>
      </w:r>
      <w:r w:rsidR="008C6B14" w:rsidRPr="008C6B14">
        <w:rPr>
          <w:rFonts w:ascii="Times New Roman" w:hAnsi="Times New Roman"/>
          <w:sz w:val="28"/>
          <w:szCs w:val="28"/>
        </w:rPr>
        <w:t>2</w:t>
      </w:r>
      <w:r w:rsidR="008E4665" w:rsidRPr="008E4665">
        <w:rPr>
          <w:rFonts w:ascii="Times New Roman" w:hAnsi="Times New Roman"/>
          <w:b/>
          <w:sz w:val="28"/>
          <w:szCs w:val="28"/>
        </w:rPr>
        <w:t xml:space="preserve">«Обеспечение правопорядка на территории  Железногорского района на 2015-2020 годы» </w:t>
      </w:r>
    </w:p>
    <w:p w:rsidR="00E23AA7" w:rsidRDefault="008C6B14" w:rsidP="00A90BDA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B14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  <w:r w:rsidRPr="008C6B14">
        <w:rPr>
          <w:rFonts w:ascii="Times New Roman" w:hAnsi="Times New Roman"/>
          <w:sz w:val="28"/>
          <w:szCs w:val="28"/>
        </w:rPr>
        <w:t xml:space="preserve"> </w:t>
      </w:r>
    </w:p>
    <w:p w:rsidR="00C544F1" w:rsidRDefault="00C544F1" w:rsidP="00D47F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комплексной системы обеспечения безопасности жизнедеятельности населения Железногорского района Курской области</w:t>
      </w:r>
      <w:r w:rsidR="005B2E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единой распределительной мультисервисной платформой;</w:t>
      </w:r>
    </w:p>
    <w:p w:rsidR="00EE365F" w:rsidRDefault="00C544F1" w:rsidP="00D47F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65F">
        <w:rPr>
          <w:rFonts w:ascii="Times New Roman" w:hAnsi="Times New Roman" w:cs="Times New Roman"/>
          <w:sz w:val="28"/>
          <w:szCs w:val="28"/>
        </w:rPr>
        <w:t>снижение количества населения пострадавшего в чрезвычайных ситуациях;</w:t>
      </w:r>
    </w:p>
    <w:p w:rsidR="00EE365F" w:rsidRDefault="00EE365F" w:rsidP="00D47F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материального ущерба при чрезвычайных ситуациях;</w:t>
      </w:r>
    </w:p>
    <w:p w:rsidR="008C3FA0" w:rsidRPr="00D47F00" w:rsidRDefault="005B2ED3" w:rsidP="00D47F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E365F">
        <w:rPr>
          <w:rFonts w:ascii="Times New Roman" w:hAnsi="Times New Roman" w:cs="Times New Roman"/>
          <w:sz w:val="28"/>
          <w:szCs w:val="28"/>
        </w:rPr>
        <w:t>меньшение соци</w:t>
      </w:r>
      <w:r w:rsidR="0083342C">
        <w:rPr>
          <w:rFonts w:ascii="Times New Roman" w:hAnsi="Times New Roman" w:cs="Times New Roman"/>
          <w:sz w:val="28"/>
          <w:szCs w:val="28"/>
        </w:rPr>
        <w:t>ального риска (числа погибших в дорожно-транспортных происшествиях, на 100 тыс. населения</w:t>
      </w:r>
      <w:r w:rsidR="00EE365F">
        <w:rPr>
          <w:rFonts w:ascii="Times New Roman" w:hAnsi="Times New Roman" w:cs="Times New Roman"/>
          <w:sz w:val="28"/>
          <w:szCs w:val="28"/>
        </w:rPr>
        <w:t>)</w:t>
      </w:r>
      <w:r w:rsidR="0083342C">
        <w:rPr>
          <w:rFonts w:ascii="Times New Roman" w:hAnsi="Times New Roman" w:cs="Times New Roman"/>
          <w:sz w:val="28"/>
          <w:szCs w:val="28"/>
        </w:rPr>
        <w:t>.</w:t>
      </w:r>
      <w:r w:rsidR="008C3FA0" w:rsidRPr="00D47F0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3342C" w:rsidRDefault="008C3FA0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 w:rsidRPr="00E23AA7">
        <w:rPr>
          <w:sz w:val="28"/>
          <w:szCs w:val="28"/>
        </w:rPr>
        <w:t>Основной целью районной муниципальной Программы является</w:t>
      </w:r>
      <w:r w:rsidR="0083342C">
        <w:rPr>
          <w:sz w:val="28"/>
          <w:szCs w:val="28"/>
        </w:rPr>
        <w:t>:</w:t>
      </w:r>
    </w:p>
    <w:p w:rsidR="0083342C" w:rsidRDefault="0083342C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формирование единой коммуникационной платформы для органов местного самоуправления с целью устранения рисков обеспе</w:t>
      </w:r>
      <w:r w:rsidR="005F4404">
        <w:rPr>
          <w:sz w:val="28"/>
          <w:szCs w:val="28"/>
        </w:rPr>
        <w:t>чения общественной безопасности</w:t>
      </w:r>
      <w:r>
        <w:rPr>
          <w:sz w:val="28"/>
          <w:szCs w:val="28"/>
        </w:rPr>
        <w:t>, правопорядка и безопасности среды обитания на базе межведомственного взаимодействия;</w:t>
      </w:r>
    </w:p>
    <w:p w:rsidR="0083342C" w:rsidRDefault="0083342C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обеспечение информ</w:t>
      </w:r>
      <w:r w:rsidR="005B2ED3">
        <w:rPr>
          <w:sz w:val="28"/>
          <w:szCs w:val="28"/>
        </w:rPr>
        <w:t>ационного обмена на муниципальных</w:t>
      </w:r>
      <w:r>
        <w:rPr>
          <w:sz w:val="28"/>
          <w:szCs w:val="28"/>
        </w:rPr>
        <w:t xml:space="preserve"> уровнях, через единое информационное пространство с учетом разграничения прав доступа к информации разного характера;</w:t>
      </w:r>
    </w:p>
    <w:p w:rsidR="0083342C" w:rsidRDefault="0083342C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создание дополнительных инструментов на базе муниципальных образований</w:t>
      </w:r>
      <w:r w:rsidR="005B2ED3">
        <w:rPr>
          <w:sz w:val="28"/>
          <w:szCs w:val="28"/>
        </w:rPr>
        <w:t>,</w:t>
      </w:r>
      <w:r>
        <w:rPr>
          <w:sz w:val="28"/>
          <w:szCs w:val="28"/>
        </w:rPr>
        <w:t xml:space="preserve"> для оптимизации работы</w:t>
      </w:r>
      <w:r w:rsidR="005B2ED3">
        <w:rPr>
          <w:sz w:val="28"/>
          <w:szCs w:val="28"/>
        </w:rPr>
        <w:t>,</w:t>
      </w:r>
      <w:r>
        <w:rPr>
          <w:sz w:val="28"/>
          <w:szCs w:val="28"/>
        </w:rPr>
        <w:t xml:space="preserve"> существующей системы мониторинга состояния общественной безопасности.</w:t>
      </w:r>
    </w:p>
    <w:p w:rsidR="005B2ED3" w:rsidRDefault="005B2ED3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муниципальной программой, отделом ГО и ЧС Администрации Железногорского района разработан </w:t>
      </w:r>
      <w:r w:rsidR="00367498">
        <w:rPr>
          <w:sz w:val="28"/>
          <w:szCs w:val="28"/>
        </w:rPr>
        <w:t>пакет документов на реализацию и обеспечение правопорядка на территории Железногорского района,</w:t>
      </w:r>
      <w:r w:rsidRPr="00C544F1">
        <w:rPr>
          <w:sz w:val="28"/>
          <w:szCs w:val="28"/>
        </w:rPr>
        <w:t xml:space="preserve"> безопасности жизнедеятельности населения Железногорского района аппаратно программного комплекса «Безопасный город»</w:t>
      </w:r>
      <w:r>
        <w:rPr>
          <w:sz w:val="28"/>
          <w:szCs w:val="28"/>
        </w:rPr>
        <w:t>. Основопологающим документом начала реализации данной муниципальной программы является</w:t>
      </w:r>
      <w:r w:rsidR="005B2DEA">
        <w:rPr>
          <w:sz w:val="28"/>
          <w:szCs w:val="28"/>
        </w:rPr>
        <w:t xml:space="preserve"> техн</w:t>
      </w:r>
      <w:r w:rsidR="00AC5283">
        <w:rPr>
          <w:sz w:val="28"/>
          <w:szCs w:val="28"/>
        </w:rPr>
        <w:t>ическое задание на построение (р</w:t>
      </w:r>
      <w:r w:rsidR="005B2DEA">
        <w:rPr>
          <w:sz w:val="28"/>
          <w:szCs w:val="28"/>
        </w:rPr>
        <w:t>азвитие) технического проекта аппаратно – программного комплекса «Безопасный город»  на базе единой диспетчерской службы Администрации Железногорского района.</w:t>
      </w:r>
    </w:p>
    <w:p w:rsidR="00AC5283" w:rsidRDefault="00AE51B0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8C6B14">
        <w:rPr>
          <w:sz w:val="28"/>
          <w:szCs w:val="28"/>
        </w:rPr>
        <w:t xml:space="preserve"> сентября 2017</w:t>
      </w:r>
      <w:r w:rsidR="00D575EE">
        <w:rPr>
          <w:sz w:val="28"/>
          <w:szCs w:val="28"/>
        </w:rPr>
        <w:t xml:space="preserve"> года</w:t>
      </w:r>
      <w:r w:rsidR="00AC5283">
        <w:rPr>
          <w:sz w:val="28"/>
          <w:szCs w:val="28"/>
        </w:rPr>
        <w:t xml:space="preserve"> техническое задание АПК «Безопасный город»</w:t>
      </w:r>
      <w:r w:rsidR="00D575EE">
        <w:rPr>
          <w:sz w:val="28"/>
          <w:szCs w:val="28"/>
        </w:rPr>
        <w:t xml:space="preserve"> </w:t>
      </w:r>
      <w:r w:rsidR="00AC5283">
        <w:rPr>
          <w:sz w:val="28"/>
          <w:szCs w:val="28"/>
        </w:rPr>
        <w:t xml:space="preserve">  </w:t>
      </w:r>
      <w:r w:rsidR="00D575EE">
        <w:rPr>
          <w:sz w:val="28"/>
          <w:szCs w:val="28"/>
        </w:rPr>
        <w:t xml:space="preserve">после некоторых в нем уточнений, </w:t>
      </w:r>
      <w:r w:rsidR="00D575EE">
        <w:rPr>
          <w:sz w:val="28"/>
          <w:szCs w:val="28"/>
        </w:rPr>
        <w:tab/>
      </w:r>
      <w:r w:rsidR="00B37084">
        <w:rPr>
          <w:sz w:val="28"/>
          <w:szCs w:val="28"/>
        </w:rPr>
        <w:t xml:space="preserve">мною </w:t>
      </w:r>
      <w:r w:rsidR="008C6B14">
        <w:rPr>
          <w:sz w:val="28"/>
          <w:szCs w:val="28"/>
        </w:rPr>
        <w:t>очередной раз</w:t>
      </w:r>
      <w:r w:rsidR="00D575EE">
        <w:rPr>
          <w:sz w:val="28"/>
          <w:szCs w:val="28"/>
        </w:rPr>
        <w:t xml:space="preserve"> направлено в Главное управление МЧС России по Курской области,  для согласования и экспертного заключения</w:t>
      </w:r>
      <w:r w:rsidR="008C6B14">
        <w:rPr>
          <w:sz w:val="28"/>
          <w:szCs w:val="28"/>
        </w:rPr>
        <w:t>, а также подготовки технического проекта</w:t>
      </w:r>
      <w:r w:rsidR="008C6B14" w:rsidRPr="008C6B14">
        <w:rPr>
          <w:sz w:val="28"/>
          <w:szCs w:val="28"/>
        </w:rPr>
        <w:t xml:space="preserve"> </w:t>
      </w:r>
      <w:r w:rsidR="008C6B14">
        <w:rPr>
          <w:sz w:val="28"/>
          <w:szCs w:val="28"/>
        </w:rPr>
        <w:t>советом главных конструкторов в г. Москва</w:t>
      </w:r>
      <w:r w:rsidR="00D575EE">
        <w:rPr>
          <w:sz w:val="28"/>
          <w:szCs w:val="28"/>
        </w:rPr>
        <w:t xml:space="preserve">. </w:t>
      </w:r>
      <w:r w:rsidR="00C360A0">
        <w:rPr>
          <w:sz w:val="28"/>
          <w:szCs w:val="28"/>
        </w:rPr>
        <w:t>В октябре т.г. из МЧС по Курской области поступил в качестве методических рекомендаций, как образец, новый типовой проект технического задания АПК «Безопасный город», в соответствии с которым мною вышеназванный документ был переработан и направлен на проверку его соответствия, предъявляемым требованиям. В настоящее время техническое задание АПК «Безопасный город» находится на проверке в ГУ МЧС России Курской о</w:t>
      </w:r>
      <w:r w:rsidR="00463B9C">
        <w:rPr>
          <w:sz w:val="28"/>
          <w:szCs w:val="28"/>
        </w:rPr>
        <w:t>бласти</w:t>
      </w:r>
      <w:r w:rsidR="00200544">
        <w:rPr>
          <w:sz w:val="28"/>
          <w:szCs w:val="28"/>
        </w:rPr>
        <w:t xml:space="preserve">. </w:t>
      </w:r>
    </w:p>
    <w:p w:rsidR="008E4665" w:rsidRDefault="00D90A87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200544">
        <w:rPr>
          <w:sz w:val="28"/>
          <w:szCs w:val="28"/>
        </w:rPr>
        <w:t>енежные средства</w:t>
      </w:r>
      <w:r w:rsidR="00C02B8C" w:rsidRPr="00C02B8C">
        <w:rPr>
          <w:sz w:val="28"/>
          <w:szCs w:val="28"/>
        </w:rPr>
        <w:t xml:space="preserve"> </w:t>
      </w:r>
      <w:r w:rsidR="00C02B8C">
        <w:rPr>
          <w:sz w:val="28"/>
          <w:szCs w:val="28"/>
        </w:rPr>
        <w:t>в сумме 103,0 тыс. рублей</w:t>
      </w:r>
      <w:r w:rsidR="00200544">
        <w:rPr>
          <w:sz w:val="28"/>
          <w:szCs w:val="28"/>
        </w:rPr>
        <w:t xml:space="preserve">, запланированные на реализацию </w:t>
      </w:r>
      <w:r w:rsidR="00200544">
        <w:rPr>
          <w:sz w:val="28"/>
          <w:szCs w:val="28"/>
        </w:rPr>
        <w:lastRenderedPageBreak/>
        <w:t xml:space="preserve">муниципальной программы </w:t>
      </w:r>
      <w:r w:rsidR="00463B9C" w:rsidRPr="00463B9C">
        <w:rPr>
          <w:b/>
          <w:sz w:val="28"/>
          <w:szCs w:val="28"/>
        </w:rPr>
        <w:t>«Профилактика правонарушений на территории Железногорского района  на  период  2015-2017 годы  и плановый период 2020 года»</w:t>
      </w:r>
      <w:r w:rsidR="00463B9C" w:rsidRPr="00463B9C">
        <w:rPr>
          <w:sz w:val="28"/>
          <w:szCs w:val="28"/>
        </w:rPr>
        <w:t>,</w:t>
      </w:r>
      <w:r w:rsidR="00200544" w:rsidRPr="00463B9C">
        <w:rPr>
          <w:sz w:val="28"/>
          <w:szCs w:val="28"/>
        </w:rPr>
        <w:t xml:space="preserve"> </w:t>
      </w:r>
      <w:r w:rsidR="00463B9C" w:rsidRPr="00463B9C">
        <w:rPr>
          <w:sz w:val="28"/>
          <w:szCs w:val="28"/>
        </w:rPr>
        <w:t>подпрограммы №2</w:t>
      </w:r>
      <w:r w:rsidR="00463B9C">
        <w:rPr>
          <w:b/>
          <w:sz w:val="28"/>
          <w:szCs w:val="28"/>
        </w:rPr>
        <w:t xml:space="preserve"> </w:t>
      </w:r>
      <w:r w:rsidR="008E4665" w:rsidRPr="008E4665">
        <w:rPr>
          <w:b/>
          <w:sz w:val="28"/>
          <w:szCs w:val="28"/>
        </w:rPr>
        <w:t xml:space="preserve">«Обеспечение правопорядка на территории  Железногорского района на 2015-2020 годы» </w:t>
      </w:r>
    </w:p>
    <w:p w:rsidR="00200544" w:rsidRDefault="00200544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из средств муниципального бюджета на</w:t>
      </w:r>
      <w:r w:rsidR="008E4665">
        <w:rPr>
          <w:sz w:val="28"/>
          <w:szCs w:val="28"/>
        </w:rPr>
        <w:t xml:space="preserve"> 2017</w:t>
      </w:r>
      <w:r w:rsidR="00D90A87">
        <w:rPr>
          <w:sz w:val="28"/>
          <w:szCs w:val="28"/>
        </w:rPr>
        <w:t xml:space="preserve"> год </w:t>
      </w:r>
      <w:r w:rsidR="008E4665">
        <w:rPr>
          <w:sz w:val="28"/>
          <w:szCs w:val="28"/>
        </w:rPr>
        <w:t xml:space="preserve">по не зависящим от нас причинам </w:t>
      </w:r>
      <w:r w:rsidR="00D90A87">
        <w:rPr>
          <w:sz w:val="28"/>
          <w:szCs w:val="28"/>
        </w:rPr>
        <w:t>не освоены</w:t>
      </w:r>
      <w:r w:rsidR="002C5038">
        <w:rPr>
          <w:sz w:val="28"/>
          <w:szCs w:val="28"/>
        </w:rPr>
        <w:t>, в виду того, что вновь разработанное техническое задание для подготовки</w:t>
      </w:r>
      <w:r w:rsidR="008E4665">
        <w:rPr>
          <w:sz w:val="28"/>
          <w:szCs w:val="28"/>
        </w:rPr>
        <w:t xml:space="preserve"> технического проекта АПК «Безопасный город» Железногорского района до настоящего времени не рассмотрено</w:t>
      </w:r>
      <w:r w:rsidR="00830AA5">
        <w:rPr>
          <w:sz w:val="28"/>
          <w:szCs w:val="28"/>
        </w:rPr>
        <w:t xml:space="preserve"> советом главных конструкторов</w:t>
      </w:r>
      <w:r w:rsidR="008E4665">
        <w:rPr>
          <w:sz w:val="28"/>
          <w:szCs w:val="28"/>
        </w:rPr>
        <w:t>.</w:t>
      </w:r>
    </w:p>
    <w:p w:rsidR="007B5D47" w:rsidRDefault="007B5D47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Учитывая складывающиеся обстоятельства, 19.10.2017 г. мною была подана заявка на имя заместителя управления финансов Администрации Железногорского района Шмыревой Н.В., с просьбой предусмотреть при формировании бюджета муниципального образования «Железногорский район» на 2018 год, денежные средства в размере </w:t>
      </w:r>
      <w:r w:rsidRPr="007B5D47">
        <w:rPr>
          <w:b/>
          <w:sz w:val="28"/>
          <w:szCs w:val="28"/>
        </w:rPr>
        <w:t>103,0</w:t>
      </w:r>
      <w:r>
        <w:rPr>
          <w:sz w:val="28"/>
          <w:szCs w:val="28"/>
        </w:rPr>
        <w:t xml:space="preserve"> тыс. рублей на разработку технического проекта АПК «Безопасный город».</w:t>
      </w:r>
    </w:p>
    <w:p w:rsidR="00463B9C" w:rsidRDefault="00463B9C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D575EE" w:rsidRDefault="00D575EE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7B5D47" w:rsidRDefault="007B5D47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2D79B1">
        <w:rPr>
          <w:sz w:val="28"/>
          <w:szCs w:val="28"/>
        </w:rPr>
        <w:t>а</w:t>
      </w:r>
      <w:r>
        <w:rPr>
          <w:sz w:val="28"/>
          <w:szCs w:val="28"/>
        </w:rPr>
        <w:t>чальник отдела по делам</w:t>
      </w:r>
      <w:r w:rsidR="002D79B1">
        <w:rPr>
          <w:sz w:val="28"/>
          <w:szCs w:val="28"/>
        </w:rPr>
        <w:t xml:space="preserve"> ГО и ЧС</w:t>
      </w: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Железногорского района                                     Н.В.Скрипник</w:t>
      </w:r>
    </w:p>
    <w:p w:rsidR="005B2ED3" w:rsidRDefault="005B2ED3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2D79B1" w:rsidRDefault="002D79B1" w:rsidP="0083342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8C6790" w:rsidRDefault="008C6790" w:rsidP="008C6790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317A27" w:rsidRDefault="00317A27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</w:p>
    <w:p w:rsidR="00317A27" w:rsidRPr="00E23AA7" w:rsidRDefault="00317A27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</w:p>
    <w:p w:rsidR="00DB1DA8" w:rsidRPr="00E23AA7" w:rsidRDefault="00DB1DA8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043" w:rsidRPr="00C46C3D" w:rsidRDefault="008B0043" w:rsidP="00C46C3D">
      <w:pPr>
        <w:pStyle w:val="af"/>
        <w:shd w:val="clear" w:color="auto" w:fill="auto"/>
        <w:spacing w:after="0" w:line="210" w:lineRule="exact"/>
        <w:ind w:right="34" w:firstLine="0"/>
        <w:jc w:val="right"/>
        <w:rPr>
          <w:sz w:val="18"/>
          <w:szCs w:val="18"/>
        </w:rPr>
      </w:pPr>
      <w:r w:rsidRPr="00C46C3D">
        <w:rPr>
          <w:rStyle w:val="CourierNew"/>
          <w:rFonts w:ascii="Times New Roman" w:hAnsi="Times New Roman" w:cs="Times New Roman"/>
          <w:b w:val="0"/>
          <w:bCs w:val="0"/>
          <w:sz w:val="18"/>
          <w:szCs w:val="18"/>
        </w:rPr>
        <w:t>Таблица 1</w:t>
      </w:r>
    </w:p>
    <w:p w:rsidR="008B0043" w:rsidRPr="00C46C3D" w:rsidRDefault="008B0043" w:rsidP="008B0043">
      <w:pPr>
        <w:pStyle w:val="af"/>
        <w:shd w:val="clear" w:color="auto" w:fill="auto"/>
        <w:spacing w:after="0" w:line="210" w:lineRule="exact"/>
        <w:ind w:right="2550" w:firstLine="0"/>
        <w:jc w:val="right"/>
        <w:rPr>
          <w:sz w:val="18"/>
          <w:szCs w:val="18"/>
        </w:rPr>
      </w:pPr>
    </w:p>
    <w:p w:rsidR="008B0043" w:rsidRPr="00C46C3D" w:rsidRDefault="008B0043" w:rsidP="008B0043">
      <w:pPr>
        <w:pStyle w:val="af"/>
        <w:shd w:val="clear" w:color="auto" w:fill="auto"/>
        <w:spacing w:after="0"/>
        <w:ind w:left="20" w:firstLine="0"/>
        <w:jc w:val="center"/>
        <w:rPr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Сведения</w:t>
      </w:r>
    </w:p>
    <w:p w:rsidR="008B0043" w:rsidRPr="00C46C3D" w:rsidRDefault="008B0043" w:rsidP="008B0043">
      <w:pPr>
        <w:pStyle w:val="af"/>
        <w:shd w:val="clear" w:color="auto" w:fill="auto"/>
        <w:spacing w:after="0"/>
        <w:ind w:left="20" w:firstLine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о показателях (индикаторах) муниципальной программы, подпрограмм муниципальной программы и их значениях</w:t>
      </w:r>
    </w:p>
    <w:p w:rsidR="008B0043" w:rsidRPr="00C46C3D" w:rsidRDefault="008B0043" w:rsidP="008B0043">
      <w:pPr>
        <w:pStyle w:val="af"/>
        <w:shd w:val="clear" w:color="auto" w:fill="auto"/>
        <w:spacing w:after="0"/>
        <w:ind w:left="993" w:firstLine="0"/>
        <w:jc w:val="center"/>
        <w:rPr>
          <w:sz w:val="26"/>
          <w:szCs w:val="26"/>
        </w:rPr>
      </w:pPr>
    </w:p>
    <w:tbl>
      <w:tblPr>
        <w:tblW w:w="9923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2"/>
        <w:gridCol w:w="992"/>
        <w:gridCol w:w="992"/>
        <w:gridCol w:w="993"/>
        <w:gridCol w:w="1509"/>
        <w:gridCol w:w="900"/>
        <w:gridCol w:w="567"/>
        <w:gridCol w:w="851"/>
      </w:tblGrid>
      <w:tr w:rsidR="008B0043" w:rsidRPr="00A63C5C" w:rsidTr="00544192">
        <w:trPr>
          <w:trHeight w:hRule="exact" w:val="37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left="160" w:firstLine="0"/>
              <w:jc w:val="left"/>
              <w:rPr>
                <w:sz w:val="16"/>
                <w:szCs w:val="16"/>
              </w:rPr>
            </w:pPr>
            <w:bookmarkStart w:id="0" w:name="bookmark4"/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N</w:t>
            </w:r>
            <w:bookmarkEnd w:id="0"/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изме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</w:tr>
      <w:tr w:rsidR="008B0043" w:rsidRPr="00A63C5C" w:rsidTr="00544192">
        <w:trPr>
          <w:trHeight w:hRule="exact" w:val="82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отчетный</w:t>
            </w:r>
          </w:p>
          <w:p w:rsidR="008B0043" w:rsidRDefault="008B0043" w:rsidP="009E62B0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005F80" w:rsidRPr="00A63C5C" w:rsidRDefault="00005F80" w:rsidP="009E62B0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201</w:t>
            </w:r>
            <w:r w:rsidR="002D79B1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очередной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первый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планового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завер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шающий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8B0043" w:rsidRPr="00A63C5C" w:rsidTr="00544192">
        <w:trPr>
          <w:trHeight w:hRule="exact" w:val="2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B0043" w:rsidRPr="00A63C5C" w:rsidTr="003060A7">
        <w:trPr>
          <w:trHeight w:hRule="exact" w:val="444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649A" w:rsidRDefault="00AC5283" w:rsidP="00D90A87">
            <w:pPr>
              <w:pStyle w:val="af"/>
              <w:shd w:val="clear" w:color="auto" w:fill="auto"/>
              <w:spacing w:after="0" w:line="170" w:lineRule="exact"/>
              <w:ind w:left="196" w:right="229" w:firstLine="0"/>
              <w:jc w:val="center"/>
              <w:rPr>
                <w:sz w:val="16"/>
                <w:szCs w:val="16"/>
              </w:rPr>
            </w:pPr>
            <w:r w:rsidRPr="003060A7">
              <w:rPr>
                <w:sz w:val="16"/>
                <w:szCs w:val="16"/>
              </w:rPr>
              <w:t>муниципальная программа «</w:t>
            </w:r>
            <w:r w:rsidR="00D90A87">
              <w:rPr>
                <w:sz w:val="16"/>
                <w:szCs w:val="16"/>
              </w:rPr>
              <w:t>Профилактика правонарушений на территории Железногорского района на период 2015-2017 годы и плановый период 2020года</w:t>
            </w:r>
            <w:r w:rsidRPr="003060A7">
              <w:rPr>
                <w:sz w:val="16"/>
                <w:szCs w:val="16"/>
              </w:rPr>
              <w:t>»</w:t>
            </w:r>
            <w:r w:rsidR="00D90A87">
              <w:rPr>
                <w:sz w:val="16"/>
                <w:szCs w:val="16"/>
              </w:rPr>
              <w:t xml:space="preserve">, подпрограммы №2 «Обеспечение правопорядка на территории Железногорского района на 2015-2020г </w:t>
            </w:r>
          </w:p>
          <w:p w:rsidR="00D90A87" w:rsidRDefault="00D90A87" w:rsidP="00D90A87">
            <w:pPr>
              <w:pStyle w:val="af"/>
              <w:shd w:val="clear" w:color="auto" w:fill="auto"/>
              <w:spacing w:after="0" w:line="170" w:lineRule="exact"/>
              <w:ind w:left="196" w:right="229" w:firstLine="0"/>
              <w:jc w:val="center"/>
              <w:rPr>
                <w:sz w:val="16"/>
                <w:szCs w:val="16"/>
              </w:rPr>
            </w:pPr>
          </w:p>
          <w:p w:rsidR="00D90A87" w:rsidRPr="003060A7" w:rsidRDefault="00D90A87" w:rsidP="00D90A87">
            <w:pPr>
              <w:pStyle w:val="af"/>
              <w:shd w:val="clear" w:color="auto" w:fill="auto"/>
              <w:spacing w:after="0" w:line="170" w:lineRule="exact"/>
              <w:ind w:left="196" w:right="229" w:firstLine="0"/>
              <w:jc w:val="center"/>
              <w:rPr>
                <w:sz w:val="16"/>
                <w:szCs w:val="16"/>
              </w:rPr>
            </w:pPr>
          </w:p>
        </w:tc>
      </w:tr>
      <w:tr w:rsidR="008B0043" w:rsidRPr="00A63C5C" w:rsidTr="00544192">
        <w:trPr>
          <w:trHeight w:hRule="exact"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(индикатор)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B0043" w:rsidRPr="00A63C5C" w:rsidTr="00FC2563">
        <w:trPr>
          <w:trHeight w:hRule="exact" w:val="8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2D3822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Снижение количества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2D3822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2D3822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 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C2563" w:rsidRPr="00A63C5C" w:rsidTr="00FC2563">
        <w:trPr>
          <w:trHeight w:hRule="exact"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2D3822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Снижение количества населения, пострадавшего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2D3822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2D3822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 15%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84B01" w:rsidRPr="00A63C5C" w:rsidTr="00FC2563">
        <w:trPr>
          <w:trHeight w:hRule="exact"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2D3822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Уменьшение социального риска (числа лиц, погибших в дорожно-транспортных происшествиях на 100 тыс.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2D3822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2D3822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 2,6 %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84B01" w:rsidRPr="00A63C5C" w:rsidTr="00FC2563">
        <w:trPr>
          <w:trHeight w:hRule="exact"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Экономический ущерб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501178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501178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 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84B01" w:rsidRPr="00A63C5C" w:rsidTr="00FC2563">
        <w:trPr>
          <w:trHeight w:hRule="exact"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50117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84B01" w:rsidRPr="00A63C5C" w:rsidTr="00FC2563">
        <w:trPr>
          <w:trHeight w:hRule="exact"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50117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B0043" w:rsidRPr="00A63C5C" w:rsidTr="00544192">
        <w:trPr>
          <w:trHeight w:hRule="exact" w:val="216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2475EC">
            <w:pPr>
              <w:pStyle w:val="af"/>
              <w:shd w:val="clear" w:color="auto" w:fill="auto"/>
              <w:spacing w:after="0" w:line="170" w:lineRule="exact"/>
              <w:ind w:left="196"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2D79B1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B0043" w:rsidRPr="00A63C5C" w:rsidTr="00544192">
        <w:trPr>
          <w:trHeight w:hRule="exact"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(индикатор)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B0043" w:rsidRPr="00A63C5C" w:rsidTr="00005F80">
        <w:trPr>
          <w:trHeight w:hRule="exact"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B0043" w:rsidRPr="00A63C5C" w:rsidTr="00544192">
        <w:trPr>
          <w:trHeight w:hRule="exact" w:val="226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8B0043" w:rsidRDefault="008B0043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2D7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Pr="00C46C3D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6C3D" w:rsidRPr="00C46C3D" w:rsidRDefault="00C46C3D" w:rsidP="00C46C3D">
      <w:pPr>
        <w:pStyle w:val="af"/>
        <w:shd w:val="clear" w:color="auto" w:fill="auto"/>
        <w:spacing w:after="0" w:line="210" w:lineRule="exact"/>
        <w:ind w:right="40" w:firstLine="0"/>
        <w:jc w:val="right"/>
        <w:rPr>
          <w:sz w:val="18"/>
          <w:szCs w:val="18"/>
        </w:rPr>
      </w:pPr>
      <w:r w:rsidRPr="00C46C3D">
        <w:rPr>
          <w:rStyle w:val="CourierNew"/>
          <w:rFonts w:ascii="Times New Roman" w:hAnsi="Times New Roman" w:cs="Times New Roman"/>
          <w:b w:val="0"/>
          <w:bCs w:val="0"/>
          <w:sz w:val="18"/>
          <w:szCs w:val="18"/>
        </w:rPr>
        <w:t>Таблица 2</w:t>
      </w:r>
    </w:p>
    <w:p w:rsidR="00C46C3D" w:rsidRPr="00C46C3D" w:rsidRDefault="00C46C3D" w:rsidP="00C46C3D">
      <w:pPr>
        <w:pStyle w:val="af"/>
        <w:shd w:val="clear" w:color="auto" w:fill="auto"/>
        <w:spacing w:after="0"/>
        <w:ind w:left="20" w:firstLine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Перечень основных мероприятий подпрограмм муниципальной программы</w:t>
      </w:r>
    </w:p>
    <w:p w:rsidR="00C46C3D" w:rsidRPr="00C46C3D" w:rsidRDefault="00C46C3D" w:rsidP="00C46C3D">
      <w:pPr>
        <w:pStyle w:val="af"/>
        <w:shd w:val="clear" w:color="auto" w:fill="auto"/>
        <w:spacing w:after="0"/>
        <w:ind w:left="20" w:firstLine="0"/>
        <w:jc w:val="center"/>
        <w:rPr>
          <w:b/>
          <w:sz w:val="18"/>
          <w:szCs w:val="18"/>
        </w:rPr>
      </w:pPr>
    </w:p>
    <w:tbl>
      <w:tblPr>
        <w:tblW w:w="992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48"/>
        <w:gridCol w:w="1417"/>
        <w:gridCol w:w="567"/>
        <w:gridCol w:w="567"/>
        <w:gridCol w:w="2114"/>
        <w:gridCol w:w="2281"/>
        <w:gridCol w:w="1363"/>
      </w:tblGrid>
      <w:tr w:rsidR="00C46C3D" w:rsidRPr="00A63C5C" w:rsidTr="00A63C5C">
        <w:trPr>
          <w:trHeight w:hRule="exact" w:val="379"/>
          <w:jc w:val="center"/>
        </w:trPr>
        <w:tc>
          <w:tcPr>
            <w:tcW w:w="566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N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Ответ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ственный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испол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нитель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left="52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Ожидаемый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непосред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ственный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(краткое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описание)</w:t>
            </w:r>
          </w:p>
        </w:tc>
        <w:tc>
          <w:tcPr>
            <w:tcW w:w="2281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Последствия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нереализации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363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Связь с показа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  <w:t>телями муниципаль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  <w:t>ной программы (под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  <w:t>программы)</w:t>
            </w:r>
          </w:p>
        </w:tc>
      </w:tr>
      <w:tr w:rsidR="00A63C5C" w:rsidRPr="00A63C5C" w:rsidTr="00A63C5C">
        <w:trPr>
          <w:trHeight w:hRule="exact" w:val="1267"/>
          <w:jc w:val="center"/>
        </w:trPr>
        <w:tc>
          <w:tcPr>
            <w:tcW w:w="566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начала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реали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окон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чания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реали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2114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81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63C5C" w:rsidRPr="00A63C5C" w:rsidTr="00A63C5C">
        <w:trPr>
          <w:trHeight w:hRule="exact" w:val="216"/>
          <w:jc w:val="center"/>
        </w:trPr>
        <w:tc>
          <w:tcPr>
            <w:tcW w:w="566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8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left="62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14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81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3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475EC" w:rsidRPr="00A63C5C" w:rsidTr="00A25B12">
        <w:trPr>
          <w:trHeight w:hRule="exact" w:val="464"/>
          <w:jc w:val="center"/>
        </w:trPr>
        <w:tc>
          <w:tcPr>
            <w:tcW w:w="9923" w:type="dxa"/>
            <w:gridSpan w:val="8"/>
            <w:shd w:val="clear" w:color="auto" w:fill="FFFFFF"/>
          </w:tcPr>
          <w:p w:rsidR="002475EC" w:rsidRPr="00A63C5C" w:rsidRDefault="002475EC" w:rsidP="00C92AE7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Pr="00A63C5C">
              <w:rPr>
                <w:b/>
                <w:spacing w:val="-2"/>
                <w:sz w:val="16"/>
                <w:szCs w:val="16"/>
              </w:rPr>
              <w:t>«</w:t>
            </w:r>
            <w:r w:rsidR="00C92AE7" w:rsidRPr="003060A7">
              <w:rPr>
                <w:sz w:val="16"/>
                <w:szCs w:val="16"/>
              </w:rPr>
              <w:t>«</w:t>
            </w:r>
            <w:r w:rsidR="00C92AE7">
              <w:rPr>
                <w:sz w:val="16"/>
                <w:szCs w:val="16"/>
              </w:rPr>
              <w:t>Профилактика правонарушений на территории Железногорского района на период 2015-2017 годы и плановый период 2020года</w:t>
            </w:r>
            <w:r w:rsidR="00C92AE7" w:rsidRPr="003060A7">
              <w:rPr>
                <w:sz w:val="16"/>
                <w:szCs w:val="16"/>
              </w:rPr>
              <w:t>»</w:t>
            </w:r>
            <w:r w:rsidR="00C92AE7">
              <w:rPr>
                <w:sz w:val="16"/>
                <w:szCs w:val="16"/>
              </w:rPr>
              <w:t>, подпрограммы №2 «Обеспечение правопорядка на территории Железногорского района на 2015-2020г</w:t>
            </w:r>
            <w:r w:rsidR="004E407A">
              <w:rPr>
                <w:b/>
                <w:spacing w:val="-2"/>
                <w:sz w:val="16"/>
                <w:szCs w:val="16"/>
              </w:rPr>
              <w:t>»</w:t>
            </w:r>
          </w:p>
        </w:tc>
      </w:tr>
      <w:tr w:rsidR="002475EC" w:rsidRPr="00A63C5C" w:rsidTr="00B44AC2">
        <w:trPr>
          <w:trHeight w:hRule="exact" w:val="4144"/>
          <w:jc w:val="center"/>
        </w:trPr>
        <w:tc>
          <w:tcPr>
            <w:tcW w:w="566" w:type="dxa"/>
            <w:shd w:val="clear" w:color="auto" w:fill="FFFFFF"/>
          </w:tcPr>
          <w:p w:rsidR="002475EC" w:rsidRPr="00A63C5C" w:rsidRDefault="00421435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048" w:type="dxa"/>
            <w:shd w:val="clear" w:color="auto" w:fill="FFFFFF"/>
          </w:tcPr>
          <w:p w:rsidR="00B44AC2" w:rsidRPr="00B44AC2" w:rsidRDefault="00251E31" w:rsidP="00251E31">
            <w:pPr>
              <w:pStyle w:val="af"/>
              <w:shd w:val="clear" w:color="auto" w:fill="auto"/>
              <w:spacing w:after="0" w:line="202" w:lineRule="exact"/>
              <w:ind w:firstLine="0"/>
              <w:jc w:val="left"/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4AC2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Создание на территории Железногорского района Курской области комплесной системы обеспечения безопасности жизнедеятельности н</w:t>
            </w:r>
            <w:r w:rsidR="00B44AC2" w:rsidRPr="00B44AC2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аселения Железногорского  района аппаратно-програмного комплекса «Безопасныйгород</w:t>
            </w:r>
          </w:p>
          <w:p w:rsidR="002475EC" w:rsidRPr="00B44AC2" w:rsidRDefault="002475EC" w:rsidP="00B44AC2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shd w:val="clear" w:color="auto" w:fill="FFFFFF"/>
          </w:tcPr>
          <w:p w:rsidR="002475EC" w:rsidRPr="004E407A" w:rsidRDefault="004E407A" w:rsidP="0042143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4E407A">
              <w:rPr>
                <w:sz w:val="16"/>
                <w:szCs w:val="16"/>
              </w:rPr>
              <w:t>Отдел по делам ГО И ЧС Администрации Железногорского района</w:t>
            </w:r>
          </w:p>
        </w:tc>
        <w:tc>
          <w:tcPr>
            <w:tcW w:w="567" w:type="dxa"/>
            <w:shd w:val="clear" w:color="auto" w:fill="FFFFFF"/>
          </w:tcPr>
          <w:p w:rsidR="002475EC" w:rsidRPr="00A63C5C" w:rsidRDefault="00421435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201</w:t>
            </w:r>
            <w:r w:rsidR="002D79B1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2475EC" w:rsidRPr="00A63C5C" w:rsidRDefault="00421435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</w:t>
            </w:r>
            <w:r w:rsidR="00B44AC2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  <w:r w:rsidR="002D79B1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14" w:type="dxa"/>
            <w:shd w:val="clear" w:color="auto" w:fill="FFFFFF"/>
          </w:tcPr>
          <w:p w:rsidR="00B44AC2" w:rsidRDefault="00B44AC2" w:rsidP="00B44AC2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6"/>
                <w:szCs w:val="16"/>
              </w:rPr>
            </w:pPr>
            <w:r>
              <w:t>-</w:t>
            </w:r>
            <w:r w:rsidRPr="00B44AC2">
              <w:rPr>
                <w:sz w:val="16"/>
                <w:szCs w:val="16"/>
              </w:rPr>
              <w:t>создание</w:t>
            </w:r>
            <w:r>
              <w:rPr>
                <w:sz w:val="16"/>
                <w:szCs w:val="16"/>
              </w:rPr>
              <w:t>комплексной системы обеспечения безопасности жизнедеятельности населения с единой распределительной мультисервисной платформой</w:t>
            </w:r>
            <w:r w:rsidR="00E041A5">
              <w:rPr>
                <w:sz w:val="16"/>
                <w:szCs w:val="16"/>
              </w:rPr>
              <w:t>;</w:t>
            </w:r>
            <w:r w:rsidRPr="00B44AC2">
              <w:rPr>
                <w:sz w:val="16"/>
                <w:szCs w:val="16"/>
              </w:rPr>
              <w:t xml:space="preserve"> </w:t>
            </w:r>
            <w:r w:rsidR="00E041A5">
              <w:rPr>
                <w:sz w:val="16"/>
                <w:szCs w:val="16"/>
              </w:rPr>
              <w:t>;</w:t>
            </w:r>
            <w:r>
              <w:t xml:space="preserve">                                   </w:t>
            </w:r>
            <w:r w:rsidR="00370B54">
              <w:t>-</w:t>
            </w:r>
            <w:r>
              <w:rPr>
                <w:sz w:val="16"/>
                <w:szCs w:val="16"/>
              </w:rPr>
              <w:t>снижение к</w:t>
            </w:r>
            <w:r w:rsidR="00E041A5">
              <w:rPr>
                <w:sz w:val="16"/>
                <w:szCs w:val="16"/>
              </w:rPr>
              <w:t>оличества чрезвычайных ситуаций;</w:t>
            </w:r>
            <w:r>
              <w:rPr>
                <w:sz w:val="16"/>
                <w:szCs w:val="16"/>
              </w:rPr>
              <w:t xml:space="preserve"> </w:t>
            </w:r>
          </w:p>
          <w:p w:rsidR="00B44AC2" w:rsidRDefault="00B44AC2" w:rsidP="00B44AC2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снижение количества населения, пострадавшего в чрезвычайных ситуациях</w:t>
            </w:r>
            <w:r w:rsidR="00E041A5">
              <w:rPr>
                <w:sz w:val="16"/>
                <w:szCs w:val="16"/>
              </w:rPr>
              <w:t>;</w:t>
            </w:r>
          </w:p>
          <w:p w:rsidR="00E041A5" w:rsidRDefault="00E041A5" w:rsidP="00B44AC2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снизить материальный ущерб при чрезвычайных ситуациях;</w:t>
            </w:r>
          </w:p>
          <w:p w:rsidR="00E041A5" w:rsidRDefault="00E041A5" w:rsidP="00B44AC2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уменьшить социальный риск (числа лиц, погибших в дорожно-транспортных происшествиях).</w:t>
            </w:r>
          </w:p>
          <w:p w:rsidR="00370B54" w:rsidRPr="004E407A" w:rsidRDefault="00370B54" w:rsidP="00421435">
            <w:pPr>
              <w:pStyle w:val="af"/>
              <w:shd w:val="clear" w:color="auto" w:fill="auto"/>
              <w:spacing w:after="0" w:line="170" w:lineRule="exact"/>
              <w:ind w:firstLine="0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81" w:type="dxa"/>
            <w:shd w:val="clear" w:color="auto" w:fill="FFFFFF"/>
          </w:tcPr>
          <w:p w:rsidR="002475EC" w:rsidRDefault="00E041A5" w:rsidP="00421435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увеличение количества чрезвычайных ситуаций на 10 %;</w:t>
            </w:r>
          </w:p>
          <w:p w:rsidR="00E041A5" w:rsidRDefault="00E041A5" w:rsidP="00421435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6"/>
                <w:szCs w:val="16"/>
              </w:rPr>
            </w:pPr>
            <w:r>
              <w:t>-</w:t>
            </w:r>
            <w:r w:rsidRPr="00E041A5">
              <w:rPr>
                <w:sz w:val="16"/>
                <w:szCs w:val="16"/>
              </w:rPr>
              <w:t>увеличение</w:t>
            </w:r>
            <w:r>
              <w:rPr>
                <w:sz w:val="16"/>
                <w:szCs w:val="16"/>
              </w:rPr>
              <w:t xml:space="preserve"> количества населения, пострадавшего в чрезвычайных ситуациях на 15 %;</w:t>
            </w:r>
          </w:p>
          <w:p w:rsidR="00E041A5" w:rsidRDefault="00E041A5" w:rsidP="00421435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6"/>
                <w:szCs w:val="16"/>
              </w:rPr>
            </w:pPr>
            <w:r>
              <w:t xml:space="preserve">- </w:t>
            </w:r>
            <w:r>
              <w:rPr>
                <w:sz w:val="16"/>
                <w:szCs w:val="16"/>
              </w:rPr>
              <w:t>Уменьшение социального риска (числа лиц, погибших в дорожно-транспортных происшествиях на 100 тыс. населения) на 2,6 %</w:t>
            </w:r>
          </w:p>
          <w:p w:rsidR="00E041A5" w:rsidRPr="00A63C5C" w:rsidRDefault="00E041A5" w:rsidP="00421435">
            <w:pPr>
              <w:pStyle w:val="af"/>
              <w:shd w:val="clear" w:color="auto" w:fill="auto"/>
              <w:spacing w:after="0" w:line="170" w:lineRule="exact"/>
              <w:ind w:firstLine="0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 увеличение экономический ущерб</w:t>
            </w:r>
          </w:p>
        </w:tc>
        <w:tc>
          <w:tcPr>
            <w:tcW w:w="1363" w:type="dxa"/>
            <w:shd w:val="clear" w:color="auto" w:fill="FFFFFF"/>
          </w:tcPr>
          <w:p w:rsidR="002475EC" w:rsidRPr="00A63C5C" w:rsidRDefault="002475EC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C3D" w:rsidRPr="00A63C5C" w:rsidTr="00421435">
        <w:trPr>
          <w:trHeight w:hRule="exact" w:val="235"/>
          <w:jc w:val="center"/>
        </w:trPr>
        <w:tc>
          <w:tcPr>
            <w:tcW w:w="566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357" w:type="dxa"/>
            <w:gridSpan w:val="7"/>
            <w:shd w:val="clear" w:color="auto" w:fill="FFFFFF"/>
          </w:tcPr>
          <w:p w:rsidR="00C46C3D" w:rsidRPr="00A63C5C" w:rsidRDefault="00C46C3D" w:rsidP="002475EC">
            <w:pPr>
              <w:pStyle w:val="af"/>
              <w:shd w:val="clear" w:color="auto" w:fill="auto"/>
              <w:spacing w:after="0" w:line="170" w:lineRule="exact"/>
              <w:ind w:left="-512"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2D79B1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3C5C" w:rsidRPr="00A63C5C" w:rsidTr="00A63C5C">
        <w:trPr>
          <w:trHeight w:hRule="exact" w:val="624"/>
          <w:jc w:val="center"/>
        </w:trPr>
        <w:tc>
          <w:tcPr>
            <w:tcW w:w="566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</w:tcPr>
          <w:p w:rsidR="002475EC" w:rsidRPr="00A63C5C" w:rsidRDefault="002475EC" w:rsidP="002475EC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Основное</w:t>
            </w:r>
          </w:p>
          <w:p w:rsidR="00C46C3D" w:rsidRPr="00A63C5C" w:rsidRDefault="002475EC" w:rsidP="002475EC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1417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14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A63C5C" w:rsidRDefault="00A63C5C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367498" w:rsidRDefault="0036749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367498" w:rsidRDefault="0036749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367498" w:rsidRDefault="0036749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79B1" w:rsidRDefault="002D79B1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79B1" w:rsidRDefault="002D79B1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79B1" w:rsidRDefault="002D79B1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79B1" w:rsidRDefault="002D79B1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79B1" w:rsidRDefault="002D79B1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79B1" w:rsidRDefault="002D79B1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79B1" w:rsidRDefault="002D79B1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367498" w:rsidRDefault="0036749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367498" w:rsidRDefault="0036749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367498" w:rsidRDefault="0036749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8B0043" w:rsidRDefault="00C46C3D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 6</w:t>
      </w:r>
    </w:p>
    <w:p w:rsidR="00C46C3D" w:rsidRPr="00C46C3D" w:rsidRDefault="00C46C3D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8B0043" w:rsidRPr="00C46C3D" w:rsidRDefault="00C46C3D" w:rsidP="00C46C3D">
      <w:pPr>
        <w:autoSpaceDE w:val="0"/>
        <w:autoSpaceDN w:val="0"/>
        <w:adjustRightInd w:val="0"/>
        <w:ind w:firstLine="567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Ресурсное обеспечение и прогнозная (справочная) оценка расходов</w:t>
      </w: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br/>
        <w:t>федерального бюджета, областного бюджета,</w:t>
      </w: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br/>
        <w:t>местного бюджета и внебюджетных источников на</w:t>
      </w:r>
    </w:p>
    <w:p w:rsidR="00C46C3D" w:rsidRDefault="00C46C3D" w:rsidP="002475EC">
      <w:pPr>
        <w:autoSpaceDE w:val="0"/>
        <w:autoSpaceDN w:val="0"/>
        <w:adjustRightInd w:val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реализацию целей муниципальной программы</w:t>
      </w:r>
    </w:p>
    <w:p w:rsidR="00C46C3D" w:rsidRPr="00C46C3D" w:rsidRDefault="00C46C3D" w:rsidP="00C46C3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97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3"/>
        <w:gridCol w:w="1762"/>
        <w:gridCol w:w="2021"/>
        <w:gridCol w:w="1094"/>
        <w:gridCol w:w="1099"/>
        <w:gridCol w:w="1099"/>
        <w:gridCol w:w="619"/>
      </w:tblGrid>
      <w:tr w:rsidR="00C46C3D" w:rsidRPr="00A63C5C" w:rsidTr="00C46C3D">
        <w:trPr>
          <w:trHeight w:hRule="exact" w:val="619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программы,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программы,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ресурсного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обеспечения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Оценка расходов ( руб.), годы</w:t>
            </w:r>
          </w:p>
        </w:tc>
      </w:tr>
      <w:tr w:rsidR="00C46C3D" w:rsidRPr="00A63C5C" w:rsidTr="00C46C3D">
        <w:trPr>
          <w:trHeight w:hRule="exact" w:val="140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первый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плано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вого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второй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плано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вого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A63C5C" w:rsidTr="00C46C3D">
        <w:trPr>
          <w:trHeight w:hRule="exact" w:val="235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170" w:lineRule="exact"/>
              <w:ind w:left="7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46C3D" w:rsidRPr="00A63C5C" w:rsidTr="00C46C3D">
        <w:trPr>
          <w:trHeight w:hRule="exact" w:val="293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2475EC">
            <w:pPr>
              <w:pStyle w:val="af"/>
              <w:shd w:val="clear" w:color="auto" w:fill="auto"/>
              <w:spacing w:after="60" w:line="170" w:lineRule="exact"/>
              <w:ind w:left="80"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  <w:p w:rsidR="00C46C3D" w:rsidRPr="00A63C5C" w:rsidRDefault="00C46C3D" w:rsidP="002475EC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Default="00A25B12" w:rsidP="00E041A5">
            <w:pPr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  <w:p w:rsidR="00E041A5" w:rsidRPr="00B75616" w:rsidRDefault="00B75616" w:rsidP="00C92AE7">
            <w:pPr>
              <w:pStyle w:val="af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5616">
              <w:rPr>
                <w:sz w:val="16"/>
                <w:szCs w:val="16"/>
              </w:rPr>
              <w:t>«</w:t>
            </w:r>
            <w:r w:rsidR="00C92AE7" w:rsidRPr="002D79B1">
              <w:rPr>
                <w:color w:val="0D0D0D" w:themeColor="text1" w:themeTint="F2"/>
                <w:sz w:val="16"/>
                <w:szCs w:val="16"/>
              </w:rPr>
              <w:t>Профилактика правонарушений на территории Железногорского района на период 2015-2017 годы и плановый период 2020года», подпрограммы №2 «Обеспечение правопорядка на территории Железногорского района на 2015-2020г</w:t>
            </w:r>
            <w:r w:rsidRPr="00B75616">
              <w:rPr>
                <w:sz w:val="16"/>
                <w:szCs w:val="16"/>
              </w:rPr>
              <w:t>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Default="00C92AE7" w:rsidP="00544192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103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,0</w:t>
            </w:r>
            <w:r w:rsidR="00E2691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тыс. руб.</w:t>
            </w:r>
          </w:p>
          <w:p w:rsidR="006C7667" w:rsidRDefault="006C7667" w:rsidP="00544192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C7667" w:rsidRDefault="006C7667" w:rsidP="00544192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C7667" w:rsidRPr="00A63C5C" w:rsidRDefault="006C7667" w:rsidP="0054419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92AE7" w:rsidP="0054419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252</w:t>
            </w:r>
            <w:r w:rsidR="00E2691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,0</w:t>
            </w:r>
            <w:r w:rsidR="00E2691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тыс. руб.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92AE7" w:rsidP="0054419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255</w:t>
            </w:r>
            <w:r w:rsidR="00E2691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,0</w:t>
            </w:r>
            <w:r w:rsidR="00E2691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тыс. руб.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A63C5C" w:rsidTr="00C46C3D">
        <w:trPr>
          <w:trHeight w:hRule="exact" w:val="46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A63C5C" w:rsidTr="00C46C3D">
        <w:trPr>
          <w:trHeight w:hRule="exact" w:val="490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6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областной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A63C5C" w:rsidTr="00C46C3D">
        <w:trPr>
          <w:trHeight w:hRule="exact" w:val="312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2475E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2475E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2475E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A63C5C" w:rsidTr="00C46C3D">
        <w:trPr>
          <w:trHeight w:hRule="exact" w:val="1594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муниципального образования «Железногорский район» Железногорского района Курской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B75616" w:rsidP="002475E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103,0 тыс. руб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2475E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A25B12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A63C5C" w:rsidTr="00B75616">
        <w:trPr>
          <w:trHeight w:hRule="exact" w:val="1083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  <w:hyperlink w:anchor="bookmark11" w:tooltip="Current Document" w:history="1">
              <w:r w:rsidRPr="00A63C5C">
                <w:rPr>
                  <w:rStyle w:val="CourierNew"/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63C5C">
                <w:rPr>
                  <w:rStyle w:val="CourierNew3"/>
                  <w:rFonts w:ascii="Times New Roman" w:hAnsi="Times New Roman" w:cs="Times New Roman"/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A63C5C" w:rsidTr="00C46C3D">
        <w:trPr>
          <w:trHeight w:hRule="exact" w:val="245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C46C3D" w:rsidRDefault="00C46C3D" w:rsidP="006231C4">
      <w:pPr>
        <w:autoSpaceDE w:val="0"/>
        <w:autoSpaceDN w:val="0"/>
        <w:adjustRightInd w:val="0"/>
        <w:ind w:firstLine="567"/>
        <w:jc w:val="both"/>
        <w:rPr>
          <w:rStyle w:val="CourierNew"/>
          <w:rFonts w:ascii="Times New Roman" w:hAnsi="Times New Roman" w:cs="Times New Roman"/>
          <w:b w:val="0"/>
          <w:bCs w:val="0"/>
          <w:sz w:val="18"/>
          <w:szCs w:val="18"/>
        </w:rPr>
      </w:pPr>
      <w:bookmarkStart w:id="1" w:name="bookmark11"/>
    </w:p>
    <w:p w:rsidR="00C46C3D" w:rsidRDefault="00C46C3D" w:rsidP="006231C4">
      <w:pPr>
        <w:autoSpaceDE w:val="0"/>
        <w:autoSpaceDN w:val="0"/>
        <w:adjustRightInd w:val="0"/>
        <w:ind w:firstLine="567"/>
        <w:jc w:val="both"/>
        <w:rPr>
          <w:rStyle w:val="CourierNew"/>
          <w:rFonts w:ascii="Times New Roman" w:hAnsi="Times New Roman" w:cs="Times New Roman"/>
          <w:b w:val="0"/>
          <w:bCs w:val="0"/>
          <w:sz w:val="18"/>
          <w:szCs w:val="18"/>
        </w:rPr>
      </w:pPr>
    </w:p>
    <w:p w:rsidR="008B0043" w:rsidRPr="00C46C3D" w:rsidRDefault="00C46C3D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C46C3D">
        <w:rPr>
          <w:rStyle w:val="CourierNew"/>
          <w:rFonts w:ascii="Times New Roman" w:hAnsi="Times New Roman" w:cs="Times New Roman"/>
          <w:b w:val="0"/>
          <w:bCs w:val="0"/>
          <w:sz w:val="20"/>
          <w:szCs w:val="20"/>
        </w:rPr>
        <w:t>&lt;1&gt; Здесь и далее в таблице внебюджетные источники - средства предприятий и организации независимо от их организационно-правовой формы и формы собственности; прочие источники.</w:t>
      </w:r>
      <w:bookmarkEnd w:id="1"/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2475EC" w:rsidRDefault="002475E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2475EC" w:rsidRDefault="002475E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2475EC" w:rsidRDefault="002475E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2475EC" w:rsidRDefault="002475E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A63C5C" w:rsidRDefault="00A63C5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A63C5C" w:rsidRDefault="00A63C5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A63C5C" w:rsidRDefault="00A63C5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A63C5C" w:rsidRDefault="00A63C5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A63C5C" w:rsidRDefault="00A63C5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586CF6" w:rsidRDefault="00C74D55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  <w:r w:rsidRPr="00C74D55">
        <w:rPr>
          <w:rFonts w:ascii="Times New Roman" w:hAnsi="Times New Roman" w:cs="Times New Roman"/>
          <w:spacing w:val="-1"/>
          <w:sz w:val="18"/>
          <w:szCs w:val="18"/>
        </w:rPr>
        <w:t>Таблица 14</w:t>
      </w: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74D55" w:rsidRPr="00C74D55" w:rsidRDefault="00C74D55" w:rsidP="00C74D55">
      <w:pPr>
        <w:pStyle w:val="af"/>
        <w:shd w:val="clear" w:color="auto" w:fill="auto"/>
        <w:spacing w:after="0"/>
        <w:ind w:left="380" w:right="504" w:firstLine="0"/>
        <w:jc w:val="center"/>
        <w:rPr>
          <w:sz w:val="26"/>
          <w:szCs w:val="26"/>
        </w:rPr>
      </w:pPr>
      <w:r w:rsidRPr="00C74D55">
        <w:rPr>
          <w:rStyle w:val="CourierNew"/>
          <w:rFonts w:ascii="Times New Roman" w:hAnsi="Times New Roman" w:cs="Times New Roman"/>
          <w:bCs w:val="0"/>
          <w:sz w:val="26"/>
          <w:szCs w:val="26"/>
        </w:rPr>
        <w:t>Информация</w:t>
      </w:r>
    </w:p>
    <w:p w:rsidR="00C74D55" w:rsidRPr="00C74D55" w:rsidRDefault="00C74D55" w:rsidP="00C74D55">
      <w:pPr>
        <w:pStyle w:val="af"/>
        <w:shd w:val="clear" w:color="auto" w:fill="auto"/>
        <w:spacing w:after="0"/>
        <w:ind w:left="380" w:right="504" w:firstLine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74D55">
        <w:rPr>
          <w:rStyle w:val="CourierNew"/>
          <w:rFonts w:ascii="Times New Roman" w:hAnsi="Times New Roman" w:cs="Times New Roman"/>
          <w:bCs w:val="0"/>
          <w:sz w:val="26"/>
          <w:szCs w:val="26"/>
        </w:rPr>
        <w:t xml:space="preserve">о расходах федерального бюджета, областного бюджета, </w:t>
      </w:r>
    </w:p>
    <w:p w:rsidR="00C74D55" w:rsidRDefault="00C74D55" w:rsidP="00C74D55">
      <w:pPr>
        <w:pStyle w:val="af"/>
        <w:shd w:val="clear" w:color="auto" w:fill="auto"/>
        <w:spacing w:after="0"/>
        <w:ind w:left="380" w:right="504" w:firstLine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74D55">
        <w:rPr>
          <w:rStyle w:val="CourierNew"/>
          <w:rFonts w:ascii="Times New Roman" w:hAnsi="Times New Roman" w:cs="Times New Roman"/>
          <w:bCs w:val="0"/>
          <w:sz w:val="26"/>
          <w:szCs w:val="26"/>
        </w:rPr>
        <w:t>местного бюджета</w:t>
      </w:r>
      <w:r w:rsidRPr="00C74D55">
        <w:rPr>
          <w:rStyle w:val="CourierNew"/>
          <w:rFonts w:ascii="Times New Roman" w:hAnsi="Times New Roman" w:cs="Times New Roman"/>
          <w:bCs w:val="0"/>
          <w:sz w:val="26"/>
          <w:szCs w:val="26"/>
        </w:rPr>
        <w:br/>
        <w:t>и внебюджетных источников на реализацию целей муниципальной программы</w:t>
      </w:r>
    </w:p>
    <w:p w:rsidR="002475EC" w:rsidRPr="00C74D55" w:rsidRDefault="002475EC" w:rsidP="00C74D55">
      <w:pPr>
        <w:pStyle w:val="af"/>
        <w:shd w:val="clear" w:color="auto" w:fill="auto"/>
        <w:spacing w:after="0"/>
        <w:ind w:left="380" w:right="504" w:firstLine="0"/>
        <w:jc w:val="center"/>
        <w:rPr>
          <w:sz w:val="26"/>
          <w:szCs w:val="26"/>
        </w:rPr>
      </w:pPr>
    </w:p>
    <w:tbl>
      <w:tblPr>
        <w:tblW w:w="965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78"/>
        <w:gridCol w:w="2074"/>
        <w:gridCol w:w="2563"/>
        <w:gridCol w:w="1344"/>
        <w:gridCol w:w="1594"/>
      </w:tblGrid>
      <w:tr w:rsidR="00C74D55" w:rsidRPr="00C74D55" w:rsidTr="00544192">
        <w:trPr>
          <w:trHeight w:hRule="exact" w:val="2510"/>
          <w:jc w:val="center"/>
        </w:trPr>
        <w:tc>
          <w:tcPr>
            <w:tcW w:w="2078" w:type="dxa"/>
            <w:shd w:val="clear" w:color="auto" w:fill="FFFFFF"/>
          </w:tcPr>
          <w:p w:rsidR="00C74D55" w:rsidRPr="00C74D55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074" w:type="dxa"/>
            <w:shd w:val="clear" w:color="auto" w:fill="FFFFFF"/>
          </w:tcPr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программы,</w:t>
            </w:r>
          </w:p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программы,</w:t>
            </w:r>
          </w:p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основного</w:t>
            </w:r>
          </w:p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2563" w:type="dxa"/>
            <w:shd w:val="clear" w:color="auto" w:fill="FFFFFF"/>
          </w:tcPr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ресурсного</w:t>
            </w:r>
          </w:p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обеспечения</w:t>
            </w:r>
          </w:p>
        </w:tc>
        <w:tc>
          <w:tcPr>
            <w:tcW w:w="1344" w:type="dxa"/>
            <w:shd w:val="clear" w:color="auto" w:fill="FFFFFF"/>
          </w:tcPr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  <w:p w:rsidR="00C74D55" w:rsidRPr="00C74D55" w:rsidRDefault="00F61DC5" w:rsidP="00C74D55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b/>
                <w:sz w:val="18"/>
                <w:szCs w:val="18"/>
              </w:rPr>
            </w:pPr>
            <w:hyperlink w:anchor="bookmark32" w:tooltip="Current Document" w:history="1">
              <w:r w:rsidR="00C74D55" w:rsidRPr="00C74D55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94" w:type="dxa"/>
            <w:shd w:val="clear" w:color="auto" w:fill="FFFFFF"/>
          </w:tcPr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Фактические расходы</w:t>
            </w:r>
            <w:hyperlink w:anchor="bookmark33" w:tooltip="Current Document" w:history="1">
              <w:r w:rsidRPr="00C74D55">
                <w:rPr>
                  <w:rStyle w:val="CourierNew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C74D55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&lt;2&gt;</w:t>
              </w:r>
            </w:hyperlink>
          </w:p>
        </w:tc>
      </w:tr>
      <w:tr w:rsidR="00C74D55" w:rsidRPr="00C74D55" w:rsidTr="00544192">
        <w:trPr>
          <w:trHeight w:hRule="exact" w:val="235"/>
          <w:jc w:val="center"/>
        </w:trPr>
        <w:tc>
          <w:tcPr>
            <w:tcW w:w="2078" w:type="dxa"/>
            <w:shd w:val="clear" w:color="auto" w:fill="FFFFFF"/>
          </w:tcPr>
          <w:p w:rsidR="00C74D55" w:rsidRPr="00C74D55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4" w:type="dxa"/>
            <w:shd w:val="clear" w:color="auto" w:fill="FFFFFF"/>
          </w:tcPr>
          <w:p w:rsidR="00C74D55" w:rsidRPr="00C74D55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3" w:type="dxa"/>
            <w:shd w:val="clear" w:color="auto" w:fill="FFFFFF"/>
          </w:tcPr>
          <w:p w:rsidR="00C74D55" w:rsidRPr="00C74D55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4" w:type="dxa"/>
            <w:shd w:val="clear" w:color="auto" w:fill="FFFFFF"/>
          </w:tcPr>
          <w:p w:rsidR="00C74D55" w:rsidRPr="00C74D55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FFFFFF"/>
          </w:tcPr>
          <w:p w:rsidR="00C74D55" w:rsidRPr="00C74D55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4192" w:rsidRPr="00C74D55" w:rsidTr="00544192">
        <w:trPr>
          <w:trHeight w:hRule="exact" w:val="408"/>
          <w:jc w:val="center"/>
        </w:trPr>
        <w:tc>
          <w:tcPr>
            <w:tcW w:w="2078" w:type="dxa"/>
            <w:vMerge w:val="restart"/>
            <w:shd w:val="clear" w:color="auto" w:fill="FFFFFF"/>
          </w:tcPr>
          <w:p w:rsidR="00544192" w:rsidRPr="00C74D55" w:rsidRDefault="00544192" w:rsidP="00C74D55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  <w:p w:rsidR="00544192" w:rsidRPr="00C74D55" w:rsidRDefault="00544192" w:rsidP="00C74D55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2074" w:type="dxa"/>
            <w:vMerge w:val="restart"/>
            <w:shd w:val="clear" w:color="auto" w:fill="FFFFFF"/>
          </w:tcPr>
          <w:p w:rsidR="00C92AE7" w:rsidRPr="002D79B1" w:rsidRDefault="00A25B12" w:rsidP="00B75616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r w:rsidR="00B75616" w:rsidRPr="002D79B1">
              <w:rPr>
                <w:rStyle w:val="CourierNew"/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«</w:t>
            </w:r>
            <w:r w:rsidR="00C92AE7" w:rsidRPr="002D79B1">
              <w:rPr>
                <w:color w:val="0D0D0D" w:themeColor="text1" w:themeTint="F2"/>
                <w:sz w:val="16"/>
                <w:szCs w:val="16"/>
              </w:rPr>
              <w:t xml:space="preserve">Профилактика правонарушений на территории Железногорского района на период 2015-2017 годы и плановый период 2020года», подпрограммы№2«Обеспечение правопорядка на территории Железногорского района </w:t>
            </w:r>
          </w:p>
          <w:p w:rsidR="00544192" w:rsidRPr="002D79B1" w:rsidRDefault="00C92AE7" w:rsidP="00C92AE7">
            <w:pPr>
              <w:rPr>
                <w:rStyle w:val="CourierNew"/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D79B1">
              <w:rPr>
                <w:color w:val="0D0D0D" w:themeColor="text1" w:themeTint="F2"/>
                <w:sz w:val="16"/>
                <w:szCs w:val="16"/>
              </w:rPr>
              <w:t>на2015-2020г</w:t>
            </w:r>
            <w:r w:rsidR="00B75616" w:rsidRPr="002D79B1">
              <w:rPr>
                <w:color w:val="0D0D0D" w:themeColor="text1" w:themeTint="F2"/>
                <w:sz w:val="16"/>
                <w:szCs w:val="16"/>
              </w:rPr>
              <w:t>»</w:t>
            </w:r>
          </w:p>
          <w:p w:rsidR="00B75616" w:rsidRPr="00544192" w:rsidRDefault="00B75616" w:rsidP="00B7561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C74D55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shd w:val="clear" w:color="auto" w:fill="FFFFFF"/>
          </w:tcPr>
          <w:p w:rsidR="00544192" w:rsidRPr="00C74D55" w:rsidRDefault="00B75616" w:rsidP="00C74D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103,0</w:t>
            </w:r>
            <w:r w:rsidR="00E2691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тыс. руб.</w:t>
            </w:r>
          </w:p>
        </w:tc>
        <w:tc>
          <w:tcPr>
            <w:tcW w:w="1594" w:type="dxa"/>
            <w:shd w:val="clear" w:color="auto" w:fill="FFFFFF"/>
          </w:tcPr>
          <w:p w:rsidR="00544192" w:rsidRPr="00C74D55" w:rsidRDefault="00B75616" w:rsidP="00C74D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="00E2691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,0 тыс. руб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</w:p>
        </w:tc>
      </w:tr>
      <w:tr w:rsidR="00544192" w:rsidRPr="00C74D55" w:rsidTr="00544192">
        <w:trPr>
          <w:trHeight w:hRule="exact" w:val="413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C74D55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544192" w:rsidRPr="00C74D55" w:rsidTr="00544192">
        <w:trPr>
          <w:trHeight w:hRule="exact" w:val="408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C74D55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544192" w:rsidRPr="00C74D55" w:rsidTr="00544192">
        <w:trPr>
          <w:trHeight w:hRule="exact" w:val="542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C74D55" w:rsidRDefault="00544192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C74D55" w:rsidRDefault="00B75616" w:rsidP="00E2691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103</w:t>
            </w:r>
            <w:r w:rsidR="00E2691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,0тыс. руб.</w:t>
            </w:r>
          </w:p>
        </w:tc>
        <w:tc>
          <w:tcPr>
            <w:tcW w:w="1594" w:type="dxa"/>
            <w:shd w:val="clear" w:color="auto" w:fill="FFFFFF"/>
          </w:tcPr>
          <w:p w:rsidR="00544192" w:rsidRPr="00C74D55" w:rsidRDefault="00B75616" w:rsidP="00C74D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="00E2691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,0 тыс. руб.</w:t>
            </w:r>
          </w:p>
        </w:tc>
      </w:tr>
      <w:tr w:rsidR="00544192" w:rsidRPr="00C74D55" w:rsidTr="00C92AE7">
        <w:trPr>
          <w:trHeight w:hRule="exact" w:val="2175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C74D55" w:rsidRDefault="00544192" w:rsidP="00C74D55">
            <w:pPr>
              <w:pStyle w:val="af"/>
              <w:shd w:val="clear" w:color="auto" w:fill="auto"/>
              <w:spacing w:after="12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внебюджетные</w:t>
            </w:r>
          </w:p>
          <w:p w:rsidR="00544192" w:rsidRPr="00C74D55" w:rsidRDefault="00544192" w:rsidP="00C74D55">
            <w:pPr>
              <w:pStyle w:val="af"/>
              <w:shd w:val="clear" w:color="auto" w:fill="auto"/>
              <w:spacing w:before="120"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:rsidR="00586CF6" w:rsidRDefault="00586CF6" w:rsidP="00A90BDA">
      <w:pPr>
        <w:pStyle w:val="22"/>
        <w:shd w:val="clear" w:color="auto" w:fill="auto"/>
        <w:tabs>
          <w:tab w:val="left" w:pos="0"/>
          <w:tab w:val="left" w:pos="6739"/>
        </w:tabs>
        <w:spacing w:before="0" w:line="240" w:lineRule="auto"/>
        <w:ind w:firstLine="567"/>
        <w:rPr>
          <w:b/>
          <w:sz w:val="26"/>
          <w:szCs w:val="26"/>
        </w:rPr>
      </w:pPr>
    </w:p>
    <w:p w:rsidR="00B12343" w:rsidRDefault="00B12343" w:rsidP="00A90BDA">
      <w:pPr>
        <w:pStyle w:val="22"/>
        <w:shd w:val="clear" w:color="auto" w:fill="auto"/>
        <w:tabs>
          <w:tab w:val="left" w:pos="0"/>
          <w:tab w:val="left" w:pos="6739"/>
        </w:tabs>
        <w:spacing w:before="0" w:line="240" w:lineRule="auto"/>
        <w:ind w:firstLine="567"/>
        <w:rPr>
          <w:b/>
          <w:sz w:val="26"/>
          <w:szCs w:val="26"/>
        </w:rPr>
      </w:pPr>
    </w:p>
    <w:p w:rsidR="00C74D55" w:rsidRPr="00C74D55" w:rsidRDefault="00C74D55" w:rsidP="00C74D55">
      <w:pPr>
        <w:pStyle w:val="af"/>
        <w:shd w:val="clear" w:color="auto" w:fill="auto"/>
        <w:spacing w:after="0"/>
        <w:ind w:left="20" w:firstLine="480"/>
        <w:rPr>
          <w:sz w:val="20"/>
          <w:szCs w:val="20"/>
        </w:rPr>
      </w:pPr>
      <w:r w:rsidRPr="00C74D55">
        <w:rPr>
          <w:rStyle w:val="CourierNew"/>
          <w:rFonts w:ascii="Times New Roman" w:hAnsi="Times New Roman" w:cs="Times New Roman"/>
          <w:b w:val="0"/>
          <w:bCs w:val="0"/>
          <w:sz w:val="20"/>
          <w:szCs w:val="20"/>
        </w:rPr>
        <w:t>&lt;1&gt; В соответствии с муниципальной программой.</w:t>
      </w:r>
    </w:p>
    <w:p w:rsidR="00C74D55" w:rsidRPr="00C74D55" w:rsidRDefault="00C74D55" w:rsidP="00C74D55">
      <w:pPr>
        <w:pStyle w:val="af"/>
        <w:shd w:val="clear" w:color="auto" w:fill="auto"/>
        <w:spacing w:after="0"/>
        <w:ind w:left="20" w:right="520" w:firstLine="480"/>
        <w:rPr>
          <w:sz w:val="20"/>
          <w:szCs w:val="20"/>
        </w:rPr>
      </w:pPr>
      <w:bookmarkStart w:id="2" w:name="bookmark32"/>
      <w:bookmarkStart w:id="3" w:name="bookmark33"/>
      <w:r w:rsidRPr="00C74D55">
        <w:rPr>
          <w:rStyle w:val="CourierNew"/>
          <w:rFonts w:ascii="Times New Roman" w:hAnsi="Times New Roman" w:cs="Times New Roman"/>
          <w:b w:val="0"/>
          <w:bCs w:val="0"/>
          <w:sz w:val="20"/>
          <w:szCs w:val="20"/>
        </w:rPr>
        <w:t>&lt;2&gt; Кассовые расходы федерального бюджета, областного бюджета, местного бюджета, бюджетов поселений Железногорского  района Курской области и фактические расходы внебюджетных источников.</w:t>
      </w:r>
      <w:bookmarkEnd w:id="2"/>
      <w:bookmarkEnd w:id="3"/>
    </w:p>
    <w:p w:rsidR="00B12343" w:rsidRPr="00C74D55" w:rsidRDefault="00B12343" w:rsidP="00A90BDA">
      <w:pPr>
        <w:pStyle w:val="22"/>
        <w:shd w:val="clear" w:color="auto" w:fill="auto"/>
        <w:tabs>
          <w:tab w:val="left" w:pos="0"/>
          <w:tab w:val="left" w:pos="6739"/>
        </w:tabs>
        <w:spacing w:before="0" w:line="240" w:lineRule="auto"/>
        <w:ind w:firstLine="567"/>
        <w:rPr>
          <w:b/>
          <w:sz w:val="20"/>
          <w:szCs w:val="20"/>
        </w:rPr>
      </w:pPr>
    </w:p>
    <w:p w:rsidR="00B12343" w:rsidRPr="004D3D28" w:rsidRDefault="00B12343" w:rsidP="00C74D55">
      <w:pPr>
        <w:pStyle w:val="22"/>
        <w:shd w:val="clear" w:color="auto" w:fill="auto"/>
        <w:tabs>
          <w:tab w:val="left" w:pos="0"/>
          <w:tab w:val="left" w:pos="6739"/>
        </w:tabs>
        <w:spacing w:before="0" w:line="240" w:lineRule="auto"/>
        <w:ind w:firstLine="0"/>
        <w:rPr>
          <w:b/>
          <w:sz w:val="26"/>
          <w:szCs w:val="26"/>
        </w:rPr>
      </w:pPr>
    </w:p>
    <w:sectPr w:rsidR="00B12343" w:rsidRPr="004D3D28" w:rsidSect="00421435">
      <w:pgSz w:w="11900" w:h="16840"/>
      <w:pgMar w:top="426" w:right="815" w:bottom="709" w:left="155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23F" w:rsidRDefault="0043123F" w:rsidP="00253333">
      <w:r>
        <w:separator/>
      </w:r>
    </w:p>
  </w:endnote>
  <w:endnote w:type="continuationSeparator" w:id="1">
    <w:p w:rsidR="0043123F" w:rsidRDefault="0043123F" w:rsidP="0025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23F" w:rsidRDefault="0043123F"/>
  </w:footnote>
  <w:footnote w:type="continuationSeparator" w:id="1">
    <w:p w:rsidR="0043123F" w:rsidRDefault="004312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319"/>
    <w:multiLevelType w:val="hybridMultilevel"/>
    <w:tmpl w:val="5F022B24"/>
    <w:lvl w:ilvl="0" w:tplc="3B606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0BFC"/>
    <w:multiLevelType w:val="hybridMultilevel"/>
    <w:tmpl w:val="C8F8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71FF"/>
    <w:multiLevelType w:val="multilevel"/>
    <w:tmpl w:val="031E0A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50195"/>
    <w:multiLevelType w:val="multilevel"/>
    <w:tmpl w:val="4280A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8843818"/>
    <w:multiLevelType w:val="multilevel"/>
    <w:tmpl w:val="6FAC9D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1B07C9"/>
    <w:multiLevelType w:val="hybridMultilevel"/>
    <w:tmpl w:val="01DA7138"/>
    <w:lvl w:ilvl="0" w:tplc="ACC6A1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F0FCC"/>
    <w:multiLevelType w:val="multilevel"/>
    <w:tmpl w:val="86AAA6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34174B"/>
    <w:multiLevelType w:val="multilevel"/>
    <w:tmpl w:val="9C54A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252C63"/>
    <w:multiLevelType w:val="multilevel"/>
    <w:tmpl w:val="F008EF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53333"/>
    <w:rsid w:val="00005F80"/>
    <w:rsid w:val="00017AB8"/>
    <w:rsid w:val="00020D6F"/>
    <w:rsid w:val="00026746"/>
    <w:rsid w:val="00040976"/>
    <w:rsid w:val="00043525"/>
    <w:rsid w:val="00050E84"/>
    <w:rsid w:val="0005558E"/>
    <w:rsid w:val="00067B62"/>
    <w:rsid w:val="000827D1"/>
    <w:rsid w:val="00084B01"/>
    <w:rsid w:val="000970C0"/>
    <w:rsid w:val="000B74DE"/>
    <w:rsid w:val="000C4D27"/>
    <w:rsid w:val="001355CC"/>
    <w:rsid w:val="00153C94"/>
    <w:rsid w:val="001564D0"/>
    <w:rsid w:val="001723B5"/>
    <w:rsid w:val="0019511B"/>
    <w:rsid w:val="001B7914"/>
    <w:rsid w:val="001D5CA3"/>
    <w:rsid w:val="00200544"/>
    <w:rsid w:val="002110F8"/>
    <w:rsid w:val="00224CDD"/>
    <w:rsid w:val="002266DC"/>
    <w:rsid w:val="00233014"/>
    <w:rsid w:val="002475EC"/>
    <w:rsid w:val="00251E31"/>
    <w:rsid w:val="00253333"/>
    <w:rsid w:val="00286E58"/>
    <w:rsid w:val="0029134A"/>
    <w:rsid w:val="002C30C6"/>
    <w:rsid w:val="002C5038"/>
    <w:rsid w:val="002D04D4"/>
    <w:rsid w:val="002D1F2E"/>
    <w:rsid w:val="002D3822"/>
    <w:rsid w:val="002D5C37"/>
    <w:rsid w:val="002D79B1"/>
    <w:rsid w:val="002F337A"/>
    <w:rsid w:val="003060A7"/>
    <w:rsid w:val="00317A27"/>
    <w:rsid w:val="0033050F"/>
    <w:rsid w:val="003660A4"/>
    <w:rsid w:val="00367498"/>
    <w:rsid w:val="00370B54"/>
    <w:rsid w:val="003716F6"/>
    <w:rsid w:val="00376D2C"/>
    <w:rsid w:val="00377DFF"/>
    <w:rsid w:val="00382CE5"/>
    <w:rsid w:val="003922A9"/>
    <w:rsid w:val="003B5CB8"/>
    <w:rsid w:val="003F0E36"/>
    <w:rsid w:val="003F3842"/>
    <w:rsid w:val="003F667A"/>
    <w:rsid w:val="00400C1C"/>
    <w:rsid w:val="00412CC1"/>
    <w:rsid w:val="00421435"/>
    <w:rsid w:val="004258A8"/>
    <w:rsid w:val="0043123F"/>
    <w:rsid w:val="004352E2"/>
    <w:rsid w:val="004371EF"/>
    <w:rsid w:val="004521FE"/>
    <w:rsid w:val="00463B9C"/>
    <w:rsid w:val="0047284E"/>
    <w:rsid w:val="004A727C"/>
    <w:rsid w:val="004B3A13"/>
    <w:rsid w:val="004B73B8"/>
    <w:rsid w:val="004C38AB"/>
    <w:rsid w:val="004C575F"/>
    <w:rsid w:val="004D3D28"/>
    <w:rsid w:val="004E28A1"/>
    <w:rsid w:val="004E407A"/>
    <w:rsid w:val="00501178"/>
    <w:rsid w:val="00544192"/>
    <w:rsid w:val="00586CF6"/>
    <w:rsid w:val="005A055E"/>
    <w:rsid w:val="005A79B4"/>
    <w:rsid w:val="005B2DEA"/>
    <w:rsid w:val="005B2ED3"/>
    <w:rsid w:val="005B59F1"/>
    <w:rsid w:val="005C17AB"/>
    <w:rsid w:val="005C76F8"/>
    <w:rsid w:val="005D3045"/>
    <w:rsid w:val="005D3EB1"/>
    <w:rsid w:val="005D6510"/>
    <w:rsid w:val="005F4404"/>
    <w:rsid w:val="006231C4"/>
    <w:rsid w:val="00637F9B"/>
    <w:rsid w:val="00641A0C"/>
    <w:rsid w:val="00651D2F"/>
    <w:rsid w:val="00651D3E"/>
    <w:rsid w:val="00665011"/>
    <w:rsid w:val="00670324"/>
    <w:rsid w:val="00676CA9"/>
    <w:rsid w:val="00684C36"/>
    <w:rsid w:val="00691256"/>
    <w:rsid w:val="006926EA"/>
    <w:rsid w:val="006B5E3F"/>
    <w:rsid w:val="006C7667"/>
    <w:rsid w:val="006E773E"/>
    <w:rsid w:val="00711905"/>
    <w:rsid w:val="00713992"/>
    <w:rsid w:val="007353B5"/>
    <w:rsid w:val="0073671A"/>
    <w:rsid w:val="00744B50"/>
    <w:rsid w:val="007455C0"/>
    <w:rsid w:val="0075462A"/>
    <w:rsid w:val="0077711B"/>
    <w:rsid w:val="007A2BA9"/>
    <w:rsid w:val="007A5656"/>
    <w:rsid w:val="007B1A67"/>
    <w:rsid w:val="007B50CB"/>
    <w:rsid w:val="007B5D47"/>
    <w:rsid w:val="007F70B0"/>
    <w:rsid w:val="008057BD"/>
    <w:rsid w:val="00816094"/>
    <w:rsid w:val="00816F13"/>
    <w:rsid w:val="00830AA5"/>
    <w:rsid w:val="0083342C"/>
    <w:rsid w:val="008670C3"/>
    <w:rsid w:val="00867116"/>
    <w:rsid w:val="00871CB0"/>
    <w:rsid w:val="00873D41"/>
    <w:rsid w:val="0089120A"/>
    <w:rsid w:val="00895784"/>
    <w:rsid w:val="00895CFA"/>
    <w:rsid w:val="008B0043"/>
    <w:rsid w:val="008B525B"/>
    <w:rsid w:val="008C3FA0"/>
    <w:rsid w:val="008C6790"/>
    <w:rsid w:val="008C6B14"/>
    <w:rsid w:val="008D4A83"/>
    <w:rsid w:val="008E4665"/>
    <w:rsid w:val="00911BF7"/>
    <w:rsid w:val="00925ED9"/>
    <w:rsid w:val="00940590"/>
    <w:rsid w:val="0094254F"/>
    <w:rsid w:val="00942842"/>
    <w:rsid w:val="009460FE"/>
    <w:rsid w:val="00983D59"/>
    <w:rsid w:val="00990DFE"/>
    <w:rsid w:val="009932E2"/>
    <w:rsid w:val="009C0C30"/>
    <w:rsid w:val="009C2649"/>
    <w:rsid w:val="009D2770"/>
    <w:rsid w:val="009E24A0"/>
    <w:rsid w:val="009E64F1"/>
    <w:rsid w:val="009E6A06"/>
    <w:rsid w:val="00A009BA"/>
    <w:rsid w:val="00A13413"/>
    <w:rsid w:val="00A20125"/>
    <w:rsid w:val="00A25B12"/>
    <w:rsid w:val="00A3036D"/>
    <w:rsid w:val="00A45B7B"/>
    <w:rsid w:val="00A63C5C"/>
    <w:rsid w:val="00A71279"/>
    <w:rsid w:val="00A85162"/>
    <w:rsid w:val="00A90BDA"/>
    <w:rsid w:val="00A9304B"/>
    <w:rsid w:val="00A94BC1"/>
    <w:rsid w:val="00AB7480"/>
    <w:rsid w:val="00AB780A"/>
    <w:rsid w:val="00AC5283"/>
    <w:rsid w:val="00AD6EA7"/>
    <w:rsid w:val="00AD7608"/>
    <w:rsid w:val="00AE51B0"/>
    <w:rsid w:val="00AE5D0D"/>
    <w:rsid w:val="00AF20A4"/>
    <w:rsid w:val="00B11E0C"/>
    <w:rsid w:val="00B12343"/>
    <w:rsid w:val="00B37084"/>
    <w:rsid w:val="00B44AC2"/>
    <w:rsid w:val="00B5315A"/>
    <w:rsid w:val="00B75616"/>
    <w:rsid w:val="00B7649A"/>
    <w:rsid w:val="00B83DAD"/>
    <w:rsid w:val="00BB174C"/>
    <w:rsid w:val="00BB1C05"/>
    <w:rsid w:val="00BF2C4E"/>
    <w:rsid w:val="00C0010A"/>
    <w:rsid w:val="00C02B8C"/>
    <w:rsid w:val="00C05905"/>
    <w:rsid w:val="00C1175C"/>
    <w:rsid w:val="00C360A0"/>
    <w:rsid w:val="00C46C3D"/>
    <w:rsid w:val="00C544F1"/>
    <w:rsid w:val="00C74D55"/>
    <w:rsid w:val="00C92AE7"/>
    <w:rsid w:val="00C96D39"/>
    <w:rsid w:val="00CA00D2"/>
    <w:rsid w:val="00CA44B0"/>
    <w:rsid w:val="00CA51BB"/>
    <w:rsid w:val="00CA5432"/>
    <w:rsid w:val="00CB6F24"/>
    <w:rsid w:val="00CC0C64"/>
    <w:rsid w:val="00CC57CA"/>
    <w:rsid w:val="00CD134C"/>
    <w:rsid w:val="00CD55F0"/>
    <w:rsid w:val="00D06776"/>
    <w:rsid w:val="00D158D8"/>
    <w:rsid w:val="00D21927"/>
    <w:rsid w:val="00D2299F"/>
    <w:rsid w:val="00D31AB2"/>
    <w:rsid w:val="00D328E0"/>
    <w:rsid w:val="00D40943"/>
    <w:rsid w:val="00D47F00"/>
    <w:rsid w:val="00D575EE"/>
    <w:rsid w:val="00D90A87"/>
    <w:rsid w:val="00D95005"/>
    <w:rsid w:val="00D95AFE"/>
    <w:rsid w:val="00DA1D7D"/>
    <w:rsid w:val="00DB1DA8"/>
    <w:rsid w:val="00DC2870"/>
    <w:rsid w:val="00DC7063"/>
    <w:rsid w:val="00DC72DD"/>
    <w:rsid w:val="00DD3083"/>
    <w:rsid w:val="00DE6A4A"/>
    <w:rsid w:val="00DF3D3A"/>
    <w:rsid w:val="00DF57F0"/>
    <w:rsid w:val="00E004C7"/>
    <w:rsid w:val="00E041A5"/>
    <w:rsid w:val="00E05634"/>
    <w:rsid w:val="00E23AA7"/>
    <w:rsid w:val="00E26916"/>
    <w:rsid w:val="00E34243"/>
    <w:rsid w:val="00E355A5"/>
    <w:rsid w:val="00E4160C"/>
    <w:rsid w:val="00E42A93"/>
    <w:rsid w:val="00E47013"/>
    <w:rsid w:val="00E52114"/>
    <w:rsid w:val="00E66B71"/>
    <w:rsid w:val="00E67344"/>
    <w:rsid w:val="00E87BE0"/>
    <w:rsid w:val="00E9548D"/>
    <w:rsid w:val="00EC5AC2"/>
    <w:rsid w:val="00ED4179"/>
    <w:rsid w:val="00ED715B"/>
    <w:rsid w:val="00EE365F"/>
    <w:rsid w:val="00F17BDF"/>
    <w:rsid w:val="00F27144"/>
    <w:rsid w:val="00F440EB"/>
    <w:rsid w:val="00F44B4F"/>
    <w:rsid w:val="00F51943"/>
    <w:rsid w:val="00F54A68"/>
    <w:rsid w:val="00F61DC5"/>
    <w:rsid w:val="00F744D3"/>
    <w:rsid w:val="00F77F28"/>
    <w:rsid w:val="00F844C6"/>
    <w:rsid w:val="00FC2563"/>
    <w:rsid w:val="00FD1FEB"/>
    <w:rsid w:val="00FE2942"/>
    <w:rsid w:val="00FE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33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F57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7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3333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253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253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"/>
    <w:basedOn w:val="21"/>
    <w:rsid w:val="00253333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215pt">
    <w:name w:val="Основной текст (2) + 15 pt;Курсив"/>
    <w:basedOn w:val="21"/>
    <w:rsid w:val="00253333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8pt">
    <w:name w:val="Основной текст (2) + 8 pt;Полужирный;Курсив"/>
    <w:basedOn w:val="21"/>
    <w:rsid w:val="00253333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25333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25333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9"/>
      <w:szCs w:val="9"/>
      <w:u w:val="none"/>
      <w:lang w:val="en-US" w:eastAsia="en-US" w:bidi="en-US"/>
    </w:rPr>
  </w:style>
  <w:style w:type="character" w:customStyle="1" w:styleId="a6">
    <w:name w:val="Колонтитул"/>
    <w:basedOn w:val="a4"/>
    <w:rsid w:val="00253333"/>
    <w:rPr>
      <w:color w:val="000000"/>
      <w:w w:val="100"/>
      <w:position w:val="0"/>
    </w:rPr>
  </w:style>
  <w:style w:type="character" w:customStyle="1" w:styleId="31">
    <w:name w:val="Основной текст (3) + Не полужирный"/>
    <w:basedOn w:val="3"/>
    <w:rsid w:val="0025333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53333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253333"/>
    <w:pPr>
      <w:shd w:val="clear" w:color="auto" w:fill="FFFFFF"/>
      <w:spacing w:before="300" w:line="370" w:lineRule="exact"/>
      <w:ind w:hanging="46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rsid w:val="002533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9"/>
      <w:szCs w:val="9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342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243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8C3FA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aa">
    <w:name w:val="Table Grid"/>
    <w:basedOn w:val="a1"/>
    <w:uiPriority w:val="59"/>
    <w:rsid w:val="00286E5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FD1FEB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586C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86CF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586C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6CF6"/>
    <w:rPr>
      <w:color w:val="000000"/>
    </w:rPr>
  </w:style>
  <w:style w:type="character" w:customStyle="1" w:styleId="CourierNew">
    <w:name w:val="Основной текст + Courier New"/>
    <w:aliases w:val="8,5 pt"/>
    <w:basedOn w:val="a0"/>
    <w:link w:val="5"/>
    <w:uiPriority w:val="99"/>
    <w:locked/>
    <w:rsid w:val="00C74D55"/>
    <w:rPr>
      <w:rFonts w:ascii="Courier New" w:hAnsi="Courier New" w:cs="Courier New"/>
      <w:b/>
      <w:bCs/>
      <w:spacing w:val="3"/>
      <w:sz w:val="17"/>
      <w:szCs w:val="17"/>
      <w:shd w:val="clear" w:color="auto" w:fill="FFFFFF"/>
    </w:rPr>
  </w:style>
  <w:style w:type="paragraph" w:styleId="af">
    <w:name w:val="Body Text"/>
    <w:basedOn w:val="a"/>
    <w:link w:val="af0"/>
    <w:uiPriority w:val="99"/>
    <w:rsid w:val="00C74D55"/>
    <w:pPr>
      <w:shd w:val="clear" w:color="auto" w:fill="FFFFFF"/>
      <w:spacing w:after="240" w:line="274" w:lineRule="exact"/>
      <w:ind w:hanging="18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bidi="ar-SA"/>
    </w:rPr>
  </w:style>
  <w:style w:type="character" w:customStyle="1" w:styleId="af0">
    <w:name w:val="Основной текст Знак"/>
    <w:basedOn w:val="a0"/>
    <w:link w:val="af"/>
    <w:uiPriority w:val="99"/>
    <w:rsid w:val="00C74D5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  <w:lang w:bidi="ar-SA"/>
    </w:rPr>
  </w:style>
  <w:style w:type="paragraph" w:customStyle="1" w:styleId="5">
    <w:name w:val="Основной текст (5)"/>
    <w:basedOn w:val="a"/>
    <w:link w:val="CourierNew"/>
    <w:uiPriority w:val="99"/>
    <w:rsid w:val="00C74D55"/>
    <w:pPr>
      <w:shd w:val="clear" w:color="auto" w:fill="FFFFFF"/>
      <w:spacing w:before="240" w:after="240" w:line="274" w:lineRule="exact"/>
      <w:jc w:val="center"/>
    </w:pPr>
    <w:rPr>
      <w:rFonts w:ascii="Courier New" w:hAnsi="Courier New" w:cs="Courier New"/>
      <w:b/>
      <w:bCs/>
      <w:color w:val="auto"/>
      <w:spacing w:val="3"/>
      <w:sz w:val="17"/>
      <w:szCs w:val="17"/>
    </w:rPr>
  </w:style>
  <w:style w:type="character" w:customStyle="1" w:styleId="CourierNew3">
    <w:name w:val="Основной текст + Courier New3"/>
    <w:aliases w:val="81,5 pt1"/>
    <w:basedOn w:val="CourierNew"/>
    <w:uiPriority w:val="99"/>
    <w:rsid w:val="00C74D55"/>
    <w:rPr>
      <w:b/>
      <w:bCs/>
      <w:u w:val="none"/>
    </w:rPr>
  </w:style>
  <w:style w:type="paragraph" w:styleId="af1">
    <w:name w:val="No Spacing"/>
    <w:uiPriority w:val="1"/>
    <w:qFormat/>
    <w:rsid w:val="00B75616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F5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F5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3ACDB4E-834D-4762-8171-B49B8052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Маринченко</cp:lastModifiedBy>
  <cp:revision>58</cp:revision>
  <cp:lastPrinted>2018-02-02T12:22:00Z</cp:lastPrinted>
  <dcterms:created xsi:type="dcterms:W3CDTF">2016-11-30T08:08:00Z</dcterms:created>
  <dcterms:modified xsi:type="dcterms:W3CDTF">2018-02-02T12:23:00Z</dcterms:modified>
</cp:coreProperties>
</file>