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10" w:rsidRDefault="00483A10" w:rsidP="00483A10">
      <w:pPr>
        <w:tabs>
          <w:tab w:val="left" w:pos="7965"/>
        </w:tabs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Приложение.</w:t>
      </w:r>
    </w:p>
    <w:p w:rsidR="00483A10" w:rsidRPr="00F74A1B" w:rsidRDefault="00483A10" w:rsidP="00483A10">
      <w:pPr>
        <w:pStyle w:val="a4"/>
        <w:ind w:firstLine="720"/>
        <w:jc w:val="both"/>
        <w:rPr>
          <w:b/>
          <w:i/>
          <w:u w:val="single"/>
        </w:rPr>
      </w:pPr>
      <w:r>
        <w:rPr>
          <w:rFonts w:eastAsia="Calibri"/>
        </w:rPr>
        <w:tab/>
      </w:r>
      <w:r w:rsidRPr="00F74A1B">
        <w:rPr>
          <w:b/>
          <w:i/>
          <w:u w:val="single"/>
        </w:rPr>
        <w:t>Основные функции «Личного кабинета налогоплательщика для физических лиц»</w:t>
      </w:r>
    </w:p>
    <w:p w:rsidR="00483A10" w:rsidRPr="002A0A4C" w:rsidRDefault="00483A10" w:rsidP="00483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t xml:space="preserve">     </w:t>
      </w:r>
      <w:r w:rsidRPr="002A0A4C">
        <w:rPr>
          <w:rFonts w:ascii="Times New Roman" w:hAnsi="Times New Roman" w:cs="Times New Roman"/>
        </w:rPr>
        <w:t>Оценить преимущества и удобства интернет сервиса «Личного кабинета налогоплательщика для физических лиц» можно  в тестовом режиме не посещая налоговый орган.</w:t>
      </w:r>
    </w:p>
    <w:p w:rsidR="00483A10" w:rsidRPr="002A0A4C" w:rsidRDefault="00483A10" w:rsidP="00483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0A4C">
        <w:rPr>
          <w:rFonts w:ascii="Times New Roman" w:hAnsi="Times New Roman" w:cs="Times New Roman"/>
        </w:rPr>
        <w:t xml:space="preserve">     На официальном сайт Федеральной налоговой службы www.nalog.ru  надо  войти в </w:t>
      </w:r>
      <w:hyperlink r:id="rId8" w:history="1">
        <w:r w:rsidRPr="002A0A4C">
          <w:rPr>
            <w:rFonts w:ascii="Times New Roman" w:hAnsi="Times New Roman" w:cs="Times New Roman"/>
          </w:rPr>
          <w:t>«Личный кабинет налогоплательщика для физических лиц»</w:t>
        </w:r>
      </w:hyperlink>
      <w:r w:rsidRPr="002A0A4C">
        <w:rPr>
          <w:rFonts w:ascii="Times New Roman" w:hAnsi="Times New Roman" w:cs="Times New Roman"/>
        </w:rPr>
        <w:t>.</w:t>
      </w:r>
    </w:p>
    <w:p w:rsidR="00483A10" w:rsidRPr="002A0A4C" w:rsidRDefault="00483A10" w:rsidP="00483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0A4C">
        <w:rPr>
          <w:rFonts w:ascii="Times New Roman" w:hAnsi="Times New Roman" w:cs="Times New Roman"/>
        </w:rPr>
        <w:t>    Для входа в тестовый режим Личного кабинета необходимо в поле ИНН ввести 12 нолей, а в поле пароль любые 3 цифры и нажать «Войти»</w:t>
      </w:r>
    </w:p>
    <w:p w:rsidR="00483A10" w:rsidRPr="002A0A4C" w:rsidRDefault="00483A10" w:rsidP="00483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0A4C">
        <w:rPr>
          <w:rFonts w:ascii="Times New Roman" w:hAnsi="Times New Roman" w:cs="Times New Roman"/>
        </w:rPr>
        <w:t xml:space="preserve">     Этот сервис позволяет просмотреть и распечатать налоговое уведомление, и даже произвести оплату налогов через банки-партнеры, не выходя из дому. С его помощью можно в любой момент узнать о начисленных суммах налога на имущество физических лиц, земельного и транспортного налога за все года, ознакомиться с расчетами и проконтролировать состояние расчетов по налогам, подать заявление в случае своего несогласия со сведениями, которые содержатся в «Личном кабинете», предоставить декларацию 3-НДФЛ для получения имущественного налогового вычета, например в случае  приобретения дома, квартиры и т.д., социального налогового вычета, например  при получении дорогостоящего лечения и т.д.       </w:t>
      </w:r>
    </w:p>
    <w:p w:rsidR="00483A10" w:rsidRDefault="00483A10" w:rsidP="00483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3A10" w:rsidRPr="002A0A4C" w:rsidRDefault="00483A10" w:rsidP="00483A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3A10" w:rsidRDefault="00483A10" w:rsidP="00483A10">
      <w:r>
        <w:rPr>
          <w:noProof/>
          <w:lang w:eastAsia="ru-RU"/>
        </w:rPr>
        <w:drawing>
          <wp:inline distT="0" distB="0" distL="0" distR="0">
            <wp:extent cx="4572000" cy="2514600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10" w:rsidRDefault="00483A10" w:rsidP="00483A10"/>
    <w:p w:rsidR="00483A10" w:rsidRDefault="00483A10" w:rsidP="00483A10">
      <w:r>
        <w:t>Далее мы попадем в основное меню. Опишем каждый режим.</w:t>
      </w:r>
    </w:p>
    <w:p w:rsidR="00483A10" w:rsidRDefault="00483A10" w:rsidP="00483A10"/>
    <w:p w:rsidR="00483A10" w:rsidRPr="00D6795A" w:rsidRDefault="00483A10" w:rsidP="00483A10">
      <w:pPr>
        <w:jc w:val="both"/>
      </w:pPr>
      <w:r w:rsidRPr="00D6795A">
        <w:t xml:space="preserve">«Объекты налогообложения» – в данном режиме показаны Ваши объекты налогообложения, льготы. Также Вы можете </w:t>
      </w:r>
      <w:hyperlink r:id="rId10" w:history="1">
        <w:r w:rsidRPr="00D6795A">
          <w:rPr>
            <w:rStyle w:val="a3"/>
          </w:rPr>
          <w:t>Отправить в ИФНС заявление на уточнение информации об объектах</w:t>
        </w:r>
      </w:hyperlink>
      <w:r w:rsidRPr="00D6795A">
        <w:t xml:space="preserve">, </w:t>
      </w:r>
      <w:hyperlink r:id="rId11" w:tgtFrame="_blank" w:tooltip="Сообщение о наличии у физического лица объектов недвижимого имущества и (или) транспортных средств, признаваемых объектами налогообложения по соответствующим налогам, в налоговый орган по месту жительства либо по месту нахождения объектов недвижимого имущества" w:history="1">
        <w:r w:rsidRPr="00D6795A">
          <w:rPr>
            <w:rStyle w:val="a3"/>
          </w:rPr>
          <w:t>Сообщение о наличии объектов имущества и/или транспортных средств</w:t>
        </w:r>
      </w:hyperlink>
      <w:r w:rsidRPr="00D6795A">
        <w:t xml:space="preserve">, </w:t>
      </w:r>
      <w:hyperlink r:id="rId12" w:tgtFrame="_blank" w:tooltip="Заявление о предоставлении льготы по земельному налогу, транспортному налогу, налогу на имущество физических лиц" w:history="1">
        <w:r w:rsidRPr="00D6795A">
          <w:rPr>
            <w:rStyle w:val="a3"/>
          </w:rPr>
          <w:t>Заявление о предоставлении льготы по имущественным налогам</w:t>
        </w:r>
      </w:hyperlink>
      <w:r w:rsidRPr="00D6795A">
        <w:t xml:space="preserve"> и </w:t>
      </w:r>
      <w:hyperlink r:id="rId13" w:tgtFrame="_blank" w:tooltip="Уведомление о выбранных объектах налогообложения, в отношении которых предоставляется налоговая льгота" w:history="1">
        <w:r w:rsidRPr="00D6795A">
          <w:rPr>
            <w:rStyle w:val="a3"/>
          </w:rPr>
          <w:t>Уведомление о выборе льготного объекта</w:t>
        </w:r>
      </w:hyperlink>
      <w:r w:rsidRPr="00D6795A">
        <w:t xml:space="preserve"> воспользовавшись соответствующими режимами.</w:t>
      </w:r>
    </w:p>
    <w:p w:rsidR="00483A10" w:rsidRPr="00D6795A" w:rsidRDefault="00483A10" w:rsidP="00483A10">
      <w:pPr>
        <w:jc w:val="both"/>
      </w:pPr>
    </w:p>
    <w:p w:rsidR="00483A10" w:rsidRDefault="00483A10" w:rsidP="00483A10">
      <w:pPr>
        <w:rPr>
          <w:b/>
          <w:bCs/>
        </w:rPr>
      </w:pPr>
      <w:r w:rsidRPr="00BE558B">
        <w:rPr>
          <w:noProof/>
          <w:lang w:eastAsia="ru-RU"/>
        </w:rPr>
        <w:lastRenderedPageBreak/>
        <w:drawing>
          <wp:inline distT="0" distB="0" distL="0" distR="0">
            <wp:extent cx="5238750" cy="23336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8A1" w:rsidRPr="006B48A1">
        <w:rPr>
          <w:bCs/>
          <w:noProof/>
        </w:rPr>
        <w:pict>
          <v:line id="_x0000_s1032" style="position:absolute;flip:x y;z-index:251660288;mso-position-horizontal-relative:text;mso-position-vertical-relative:text" from="5in,70.85pt" to="387pt,106.85pt">
            <v:stroke endarrow="block"/>
          </v:line>
        </w:pict>
      </w:r>
    </w:p>
    <w:p w:rsidR="00483A10" w:rsidRDefault="00483A10" w:rsidP="00483A10">
      <w:pPr>
        <w:rPr>
          <w:b/>
          <w:bCs/>
        </w:rPr>
      </w:pPr>
    </w:p>
    <w:p w:rsidR="00483A10" w:rsidRDefault="00483A10" w:rsidP="00483A10">
      <w:pPr>
        <w:rPr>
          <w:b/>
          <w:bCs/>
        </w:rPr>
      </w:pPr>
    </w:p>
    <w:p w:rsidR="00483A10" w:rsidRDefault="00483A10" w:rsidP="00483A10">
      <w:pPr>
        <w:rPr>
          <w:b/>
          <w:bCs/>
        </w:rPr>
      </w:pPr>
    </w:p>
    <w:p w:rsidR="00483A10" w:rsidRDefault="00483A10" w:rsidP="00483A10">
      <w:pPr>
        <w:jc w:val="both"/>
        <w:rPr>
          <w:b/>
          <w:bCs/>
        </w:rPr>
      </w:pPr>
      <w:r w:rsidRPr="00D6795A">
        <w:rPr>
          <w:bCs/>
        </w:rPr>
        <w:t xml:space="preserve">«Начислено» и «Уплачено» - данные режимы отражают суммы начисленного и уплаченного налога. В «Начислено» Вы увидите вид налога, сколько Вам начислено, какую сумму необходимо уплатить, срок уплаты и инспекцию ФНС России, которая произвела расчет налога . В «Уплачено» Вы увидите вид налога, вид платежа и индекс (номер) платежного документа, сумму произведенного Вами платежа, дату оплаты, дату его зачисления и инспекцию ФНС России куда платеж поступил. Данные режимы в удобной и наглядной форме покажут начисленные Вам налоги и проведенные Вами платежи. </w:t>
      </w:r>
      <w:r w:rsidRPr="00181B44">
        <w:rPr>
          <w:b/>
          <w:bCs/>
          <w:noProof/>
          <w:lang w:eastAsia="ru-RU"/>
        </w:rPr>
        <w:drawing>
          <wp:inline distT="0" distB="0" distL="0" distR="0">
            <wp:extent cx="4457700" cy="2867025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8A1" w:rsidRPr="006B48A1">
        <w:rPr>
          <w:noProof/>
        </w:rPr>
        <w:pict>
          <v:line id="_x0000_s1033" style="position:absolute;left:0;text-align:left;flip:x y;z-index:251661312;mso-position-horizontal-relative:text;mso-position-vertical-relative:text" from="135pt,81pt" to="198pt,126pt">
            <v:stroke endarrow="block"/>
          </v:line>
        </w:pict>
      </w:r>
    </w:p>
    <w:p w:rsidR="00483A10" w:rsidRPr="00726330" w:rsidRDefault="00483A10" w:rsidP="00483A10">
      <w:pPr>
        <w:pStyle w:val="4"/>
        <w:jc w:val="both"/>
        <w:rPr>
          <w:b w:val="0"/>
        </w:rPr>
      </w:pPr>
      <w:r>
        <w:rPr>
          <w:bCs w:val="0"/>
          <w:noProof/>
          <w:lang w:eastAsia="ru-RU"/>
        </w:rPr>
        <w:lastRenderedPageBreak/>
        <w:drawing>
          <wp:inline distT="0" distB="0" distL="0" distR="0">
            <wp:extent cx="4457700" cy="286702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1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8A1" w:rsidRPr="006B48A1">
        <w:rPr>
          <w:noProof/>
        </w:rPr>
        <w:pict>
          <v:line id="_x0000_s1034" style="position:absolute;left:0;text-align:left;flip:x y;z-index:251662336;mso-position-horizontal-relative:text;mso-position-vertical-relative:text" from="180pt,130.2pt" to="243pt,175.2pt">
            <v:stroke endarrow="block"/>
          </v:line>
        </w:pict>
      </w:r>
    </w:p>
    <w:p w:rsidR="00483A10" w:rsidRDefault="00483A10" w:rsidP="00483A10">
      <w:r>
        <w:t xml:space="preserve">Режим «Переплата/Задолженность» показывает Вам наличие переплаты и задолженности по всем видам налогов. </w:t>
      </w:r>
    </w:p>
    <w:p w:rsidR="00483A10" w:rsidRDefault="00483A10" w:rsidP="00483A10"/>
    <w:p w:rsidR="00483A10" w:rsidRDefault="00483A10" w:rsidP="00483A10">
      <w:r>
        <w:rPr>
          <w:noProof/>
          <w:lang w:eastAsia="ru-RU"/>
        </w:rPr>
        <w:drawing>
          <wp:inline distT="0" distB="0" distL="0" distR="0">
            <wp:extent cx="4457700" cy="219075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9117" b="2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10" w:rsidRDefault="00483A10" w:rsidP="00483A10"/>
    <w:p w:rsidR="00483A10" w:rsidRDefault="00483A10" w:rsidP="00483A10">
      <w:r>
        <w:t>Режим «Налог на доходы ФЛ» - показывает Вашу декларацию по форме «3-НДФЛ» и справку о доходах по форме «2-НДФЛ»</w:t>
      </w:r>
    </w:p>
    <w:p w:rsidR="00483A10" w:rsidRDefault="00483A10" w:rsidP="00483A10"/>
    <w:p w:rsidR="00483A10" w:rsidRDefault="00483A10" w:rsidP="00483A10">
      <w:r>
        <w:rPr>
          <w:noProof/>
          <w:lang w:eastAsia="ru-RU"/>
        </w:rPr>
        <w:lastRenderedPageBreak/>
        <w:drawing>
          <wp:inline distT="0" distB="0" distL="0" distR="0">
            <wp:extent cx="4572000" cy="244792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0298" b="20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10" w:rsidRDefault="00483A10" w:rsidP="00483A10"/>
    <w:p w:rsidR="00483A10" w:rsidRDefault="00483A10" w:rsidP="00483A10">
      <w:r>
        <w:t>Режим «Документы налогоплательщика» - позволяет обратиться в любой налоговый орган ФНС России, а также отследить весь документооборот между Вами и налоговой службой.</w:t>
      </w:r>
    </w:p>
    <w:p w:rsidR="00483A10" w:rsidRDefault="00483A10" w:rsidP="00483A10"/>
    <w:p w:rsidR="00483A10" w:rsidRDefault="00483A10" w:rsidP="00483A10">
      <w:r w:rsidRPr="00736D26">
        <w:rPr>
          <w:noProof/>
          <w:lang w:eastAsia="ru-RU"/>
        </w:rPr>
        <w:drawing>
          <wp:inline distT="0" distB="0" distL="0" distR="0">
            <wp:extent cx="4352925" cy="2647950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1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10" w:rsidRDefault="00483A10" w:rsidP="00483A10"/>
    <w:p w:rsidR="00483A10" w:rsidRDefault="00483A10" w:rsidP="00483A10">
      <w:r>
        <w:t xml:space="preserve">Через режим «Электронный документооборот» Вы можете распечатать налоговое уведомление или оплатить через режим онлайн банков-партнеров. </w:t>
      </w:r>
    </w:p>
    <w:p w:rsidR="00483A10" w:rsidRDefault="00483A10" w:rsidP="00483A10">
      <w:r w:rsidRPr="00736D26">
        <w:rPr>
          <w:noProof/>
          <w:lang w:eastAsia="ru-RU"/>
        </w:rPr>
        <w:lastRenderedPageBreak/>
        <w:drawing>
          <wp:inline distT="0" distB="0" distL="0" distR="0">
            <wp:extent cx="4181475" cy="24765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5698" r="6197" b="2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10" w:rsidRDefault="00483A10" w:rsidP="00483A10">
      <w:r w:rsidRPr="00FF34B2">
        <w:rPr>
          <w:noProof/>
          <w:lang w:eastAsia="ru-RU"/>
        </w:rPr>
        <w:drawing>
          <wp:inline distT="0" distB="0" distL="0" distR="0">
            <wp:extent cx="4114800" cy="28575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8A1">
        <w:rPr>
          <w:noProof/>
        </w:rPr>
        <w:pict>
          <v:line id="_x0000_s1035" style="position:absolute;flip:x y;z-index:251663360;mso-position-horizontal-relative:text;mso-position-vertical-relative:text" from="297pt,191.9pt" to="333pt,218.9pt">
            <v:stroke endarrow="block"/>
          </v:line>
        </w:pict>
      </w:r>
    </w:p>
    <w:p w:rsidR="00483A10" w:rsidRDefault="00483A10" w:rsidP="00483A10"/>
    <w:p w:rsidR="00483A10" w:rsidRDefault="00483A10" w:rsidP="00483A10">
      <w:r w:rsidRPr="00FF34B2">
        <w:rPr>
          <w:noProof/>
          <w:lang w:eastAsia="ru-RU"/>
        </w:rPr>
        <w:drawing>
          <wp:inline distT="0" distB="0" distL="0" distR="0">
            <wp:extent cx="4114800" cy="1962150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3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8A1">
        <w:rPr>
          <w:noProof/>
        </w:rPr>
        <w:pict>
          <v:line id="_x0000_s1036" style="position:absolute;flip:x y;z-index:251664384;mso-position-horizontal-relative:text;mso-position-vertical-relative:text" from="297pt,179.95pt" to="333pt,206.95pt">
            <v:stroke endarrow="block"/>
          </v:line>
        </w:pict>
      </w:r>
    </w:p>
    <w:p w:rsidR="00483A10" w:rsidRDefault="00483A10" w:rsidP="00483A10">
      <w:r>
        <w:rPr>
          <w:noProof/>
          <w:lang w:eastAsia="ru-RU"/>
        </w:rPr>
        <w:lastRenderedPageBreak/>
        <w:drawing>
          <wp:inline distT="0" distB="0" distL="0" distR="0">
            <wp:extent cx="4114800" cy="1752600"/>
            <wp:effectExtent l="1905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10784" b="29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10" w:rsidRDefault="006B48A1" w:rsidP="00483A10">
      <w:r>
        <w:rPr>
          <w:noProof/>
        </w:rPr>
        <w:pict>
          <v:line id="_x0000_s1037" style="position:absolute;flip:x y;z-index:251665408" from="223.5pt,1.05pt" to="259.5pt,28.05pt">
            <v:stroke endarrow="block"/>
          </v:line>
        </w:pict>
      </w:r>
    </w:p>
    <w:p w:rsidR="00483A10" w:rsidRDefault="00483A10" w:rsidP="00483A10"/>
    <w:p w:rsidR="00483A10" w:rsidRDefault="00483A10" w:rsidP="00483A10"/>
    <w:p w:rsidR="00483A10" w:rsidRPr="00BE2CBA" w:rsidRDefault="00483A10" w:rsidP="00483A10">
      <w:pPr>
        <w:jc w:val="both"/>
      </w:pPr>
      <w:r>
        <w:t xml:space="preserve"> </w:t>
      </w:r>
      <w:r w:rsidRPr="00A76C8E">
        <w:t xml:space="preserve">Воспользуйтесь тестовым режимом бесплатного сервиса ФНС России «Личный кабине налогоплательщика для физических лиц» на сайте </w:t>
      </w:r>
      <w:hyperlink r:id="rId24" w:history="1">
        <w:r w:rsidRPr="00A76C8E">
          <w:t>www.nalog.ru</w:t>
        </w:r>
      </w:hyperlink>
      <w:r w:rsidRPr="00A76C8E">
        <w:t xml:space="preserve"> и оцените удобства и возможности сервиса не выходя из дома или работы (офиса)!</w:t>
      </w:r>
    </w:p>
    <w:p w:rsidR="00483A10" w:rsidRPr="0050433D" w:rsidRDefault="00483A10" w:rsidP="00483A10"/>
    <w:p w:rsidR="00D5182A" w:rsidRPr="00483A10" w:rsidRDefault="00D5182A" w:rsidP="00483A10">
      <w:pPr>
        <w:tabs>
          <w:tab w:val="left" w:pos="1590"/>
        </w:tabs>
        <w:rPr>
          <w:rFonts w:ascii="Times New Roman" w:eastAsia="Calibri" w:hAnsi="Times New Roman" w:cs="Times New Roman"/>
        </w:rPr>
      </w:pPr>
    </w:p>
    <w:sectPr w:rsidR="00D5182A" w:rsidRPr="00483A10" w:rsidSect="00360596">
      <w:headerReference w:type="default" r:id="rId25"/>
      <w:pgSz w:w="11906" w:h="16838"/>
      <w:pgMar w:top="72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FF" w:rsidRDefault="00F81CFF" w:rsidP="009E3704">
      <w:pPr>
        <w:spacing w:after="0" w:line="240" w:lineRule="auto"/>
      </w:pPr>
      <w:r>
        <w:separator/>
      </w:r>
    </w:p>
  </w:endnote>
  <w:endnote w:type="continuationSeparator" w:id="1">
    <w:p w:rsidR="00F81CFF" w:rsidRDefault="00F81CFF" w:rsidP="009E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FF" w:rsidRDefault="00F81CFF" w:rsidP="009E3704">
      <w:pPr>
        <w:spacing w:after="0" w:line="240" w:lineRule="auto"/>
      </w:pPr>
      <w:r>
        <w:separator/>
      </w:r>
    </w:p>
  </w:footnote>
  <w:footnote w:type="continuationSeparator" w:id="1">
    <w:p w:rsidR="00F81CFF" w:rsidRDefault="00F81CFF" w:rsidP="009E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820"/>
      <w:docPartObj>
        <w:docPartGallery w:val="Page Numbers (Top of Page)"/>
        <w:docPartUnique/>
      </w:docPartObj>
    </w:sdtPr>
    <w:sdtContent>
      <w:p w:rsidR="009E3704" w:rsidRDefault="006B48A1">
        <w:pPr>
          <w:pStyle w:val="aa"/>
          <w:jc w:val="center"/>
        </w:pPr>
        <w:fldSimple w:instr=" PAGE   \* MERGEFORMAT ">
          <w:r w:rsidR="00E616CD">
            <w:rPr>
              <w:noProof/>
            </w:rPr>
            <w:t>1</w:t>
          </w:r>
        </w:fldSimple>
      </w:p>
    </w:sdtContent>
  </w:sdt>
  <w:p w:rsidR="009E3704" w:rsidRDefault="009E37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663"/>
    <w:multiLevelType w:val="hybridMultilevel"/>
    <w:tmpl w:val="924E2618"/>
    <w:lvl w:ilvl="0" w:tplc="AC06E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D7860"/>
    <w:multiLevelType w:val="hybridMultilevel"/>
    <w:tmpl w:val="99BC3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F349F4"/>
    <w:multiLevelType w:val="hybridMultilevel"/>
    <w:tmpl w:val="CAFC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4183"/>
    <w:multiLevelType w:val="multilevel"/>
    <w:tmpl w:val="F28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E7FE5"/>
    <w:multiLevelType w:val="hybridMultilevel"/>
    <w:tmpl w:val="9FE8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02EA"/>
    <w:multiLevelType w:val="hybridMultilevel"/>
    <w:tmpl w:val="9FE8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00B9"/>
    <w:multiLevelType w:val="multilevel"/>
    <w:tmpl w:val="C10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259F3"/>
    <w:multiLevelType w:val="multilevel"/>
    <w:tmpl w:val="154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3506A"/>
    <w:multiLevelType w:val="multilevel"/>
    <w:tmpl w:val="94B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9371B"/>
    <w:multiLevelType w:val="multilevel"/>
    <w:tmpl w:val="AC0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A3E"/>
    <w:rsid w:val="00006FB8"/>
    <w:rsid w:val="000122A9"/>
    <w:rsid w:val="0005551A"/>
    <w:rsid w:val="00055729"/>
    <w:rsid w:val="000649CA"/>
    <w:rsid w:val="00080D83"/>
    <w:rsid w:val="0009578C"/>
    <w:rsid w:val="000A500B"/>
    <w:rsid w:val="000A6FB5"/>
    <w:rsid w:val="000B3D78"/>
    <w:rsid w:val="000C4365"/>
    <w:rsid w:val="000C7A3E"/>
    <w:rsid w:val="000D7C68"/>
    <w:rsid w:val="000E0EC4"/>
    <w:rsid w:val="000E6E66"/>
    <w:rsid w:val="00100122"/>
    <w:rsid w:val="00112769"/>
    <w:rsid w:val="00124B90"/>
    <w:rsid w:val="00127DFB"/>
    <w:rsid w:val="0013114A"/>
    <w:rsid w:val="001518B3"/>
    <w:rsid w:val="00164FFD"/>
    <w:rsid w:val="00177B97"/>
    <w:rsid w:val="001801DF"/>
    <w:rsid w:val="0018330F"/>
    <w:rsid w:val="00185B39"/>
    <w:rsid w:val="00191B50"/>
    <w:rsid w:val="001A1513"/>
    <w:rsid w:val="001A7B62"/>
    <w:rsid w:val="001C6C50"/>
    <w:rsid w:val="001D010A"/>
    <w:rsid w:val="001D2966"/>
    <w:rsid w:val="001E1A54"/>
    <w:rsid w:val="001F7A81"/>
    <w:rsid w:val="00206E8C"/>
    <w:rsid w:val="00207DD8"/>
    <w:rsid w:val="002226CB"/>
    <w:rsid w:val="002252A4"/>
    <w:rsid w:val="00261186"/>
    <w:rsid w:val="00275B44"/>
    <w:rsid w:val="002764C3"/>
    <w:rsid w:val="00290E9D"/>
    <w:rsid w:val="0029116E"/>
    <w:rsid w:val="002957E4"/>
    <w:rsid w:val="00295D96"/>
    <w:rsid w:val="002A0A4C"/>
    <w:rsid w:val="002A5323"/>
    <w:rsid w:val="002B030E"/>
    <w:rsid w:val="002D0AD8"/>
    <w:rsid w:val="002D15B6"/>
    <w:rsid w:val="002D58B3"/>
    <w:rsid w:val="002E75F9"/>
    <w:rsid w:val="003044F7"/>
    <w:rsid w:val="00324F05"/>
    <w:rsid w:val="00334C72"/>
    <w:rsid w:val="00346739"/>
    <w:rsid w:val="00360596"/>
    <w:rsid w:val="0037693F"/>
    <w:rsid w:val="00386999"/>
    <w:rsid w:val="0039046B"/>
    <w:rsid w:val="003970FB"/>
    <w:rsid w:val="003C0461"/>
    <w:rsid w:val="003C1DB0"/>
    <w:rsid w:val="003D1BAD"/>
    <w:rsid w:val="003D62A5"/>
    <w:rsid w:val="003E0017"/>
    <w:rsid w:val="003F10AE"/>
    <w:rsid w:val="004305C3"/>
    <w:rsid w:val="00431541"/>
    <w:rsid w:val="00433E13"/>
    <w:rsid w:val="004577F6"/>
    <w:rsid w:val="00470176"/>
    <w:rsid w:val="00471B5C"/>
    <w:rsid w:val="00474138"/>
    <w:rsid w:val="00483A10"/>
    <w:rsid w:val="0049048C"/>
    <w:rsid w:val="00490CA1"/>
    <w:rsid w:val="00493453"/>
    <w:rsid w:val="004B208D"/>
    <w:rsid w:val="004B37A9"/>
    <w:rsid w:val="004B3F11"/>
    <w:rsid w:val="004C19D4"/>
    <w:rsid w:val="004C2AD2"/>
    <w:rsid w:val="004F3760"/>
    <w:rsid w:val="004F3A68"/>
    <w:rsid w:val="004F7CBB"/>
    <w:rsid w:val="00511A62"/>
    <w:rsid w:val="005158FA"/>
    <w:rsid w:val="0052211E"/>
    <w:rsid w:val="0052465E"/>
    <w:rsid w:val="00556C58"/>
    <w:rsid w:val="00570397"/>
    <w:rsid w:val="0057624C"/>
    <w:rsid w:val="00580CDD"/>
    <w:rsid w:val="005845C0"/>
    <w:rsid w:val="0059331A"/>
    <w:rsid w:val="005B34EC"/>
    <w:rsid w:val="005C6AAA"/>
    <w:rsid w:val="005D69E0"/>
    <w:rsid w:val="005E66A4"/>
    <w:rsid w:val="005F2910"/>
    <w:rsid w:val="005F603C"/>
    <w:rsid w:val="0063268A"/>
    <w:rsid w:val="00634458"/>
    <w:rsid w:val="00636274"/>
    <w:rsid w:val="00636528"/>
    <w:rsid w:val="0065694D"/>
    <w:rsid w:val="006765C1"/>
    <w:rsid w:val="00684966"/>
    <w:rsid w:val="006877E6"/>
    <w:rsid w:val="0069259C"/>
    <w:rsid w:val="006B48A1"/>
    <w:rsid w:val="006B5679"/>
    <w:rsid w:val="006C5456"/>
    <w:rsid w:val="006F05A7"/>
    <w:rsid w:val="006F6019"/>
    <w:rsid w:val="00700C50"/>
    <w:rsid w:val="00702020"/>
    <w:rsid w:val="00706E2B"/>
    <w:rsid w:val="00715D50"/>
    <w:rsid w:val="00716E14"/>
    <w:rsid w:val="00740AEF"/>
    <w:rsid w:val="00746A2E"/>
    <w:rsid w:val="0075587B"/>
    <w:rsid w:val="0075726A"/>
    <w:rsid w:val="00776400"/>
    <w:rsid w:val="0078432A"/>
    <w:rsid w:val="00786EFF"/>
    <w:rsid w:val="00795C61"/>
    <w:rsid w:val="007A17B4"/>
    <w:rsid w:val="007B4B95"/>
    <w:rsid w:val="007B53E4"/>
    <w:rsid w:val="007C6FAD"/>
    <w:rsid w:val="007D0D1B"/>
    <w:rsid w:val="007F3E9C"/>
    <w:rsid w:val="008151B6"/>
    <w:rsid w:val="0081578E"/>
    <w:rsid w:val="00821DB7"/>
    <w:rsid w:val="0082327C"/>
    <w:rsid w:val="00824E2F"/>
    <w:rsid w:val="008477F2"/>
    <w:rsid w:val="00850BA6"/>
    <w:rsid w:val="00853D10"/>
    <w:rsid w:val="00854713"/>
    <w:rsid w:val="00857148"/>
    <w:rsid w:val="0086613A"/>
    <w:rsid w:val="0087629E"/>
    <w:rsid w:val="00881BED"/>
    <w:rsid w:val="008A410C"/>
    <w:rsid w:val="008B4FC6"/>
    <w:rsid w:val="008C63A8"/>
    <w:rsid w:val="008D3D83"/>
    <w:rsid w:val="008F0CFD"/>
    <w:rsid w:val="008F0EC5"/>
    <w:rsid w:val="00910B49"/>
    <w:rsid w:val="00912875"/>
    <w:rsid w:val="00923813"/>
    <w:rsid w:val="00923C44"/>
    <w:rsid w:val="00943376"/>
    <w:rsid w:val="009436C6"/>
    <w:rsid w:val="009561A4"/>
    <w:rsid w:val="00990D94"/>
    <w:rsid w:val="009A06A6"/>
    <w:rsid w:val="009B40D7"/>
    <w:rsid w:val="009B69C7"/>
    <w:rsid w:val="009C4507"/>
    <w:rsid w:val="009C7967"/>
    <w:rsid w:val="009E3704"/>
    <w:rsid w:val="009F2D91"/>
    <w:rsid w:val="009F74EC"/>
    <w:rsid w:val="00A13EDC"/>
    <w:rsid w:val="00A2382A"/>
    <w:rsid w:val="00A462CE"/>
    <w:rsid w:val="00A74104"/>
    <w:rsid w:val="00A93B4E"/>
    <w:rsid w:val="00AB2A55"/>
    <w:rsid w:val="00AC319F"/>
    <w:rsid w:val="00AD0703"/>
    <w:rsid w:val="00AD60AD"/>
    <w:rsid w:val="00AD68E5"/>
    <w:rsid w:val="00AE5A8C"/>
    <w:rsid w:val="00AF08E7"/>
    <w:rsid w:val="00AF1D59"/>
    <w:rsid w:val="00B03F5A"/>
    <w:rsid w:val="00B1080F"/>
    <w:rsid w:val="00B162DA"/>
    <w:rsid w:val="00B243D0"/>
    <w:rsid w:val="00B271CE"/>
    <w:rsid w:val="00B32E83"/>
    <w:rsid w:val="00B40822"/>
    <w:rsid w:val="00B6683D"/>
    <w:rsid w:val="00B72920"/>
    <w:rsid w:val="00B81692"/>
    <w:rsid w:val="00B932B7"/>
    <w:rsid w:val="00B97E8B"/>
    <w:rsid w:val="00BA1E0D"/>
    <w:rsid w:val="00BA2C5E"/>
    <w:rsid w:val="00BB2C88"/>
    <w:rsid w:val="00BB571D"/>
    <w:rsid w:val="00BC3BB6"/>
    <w:rsid w:val="00BC66BE"/>
    <w:rsid w:val="00BD3329"/>
    <w:rsid w:val="00BD392A"/>
    <w:rsid w:val="00BF48AD"/>
    <w:rsid w:val="00BF5800"/>
    <w:rsid w:val="00BF60D1"/>
    <w:rsid w:val="00C01C8D"/>
    <w:rsid w:val="00C02FF7"/>
    <w:rsid w:val="00C224D2"/>
    <w:rsid w:val="00C252EB"/>
    <w:rsid w:val="00C876B0"/>
    <w:rsid w:val="00C90950"/>
    <w:rsid w:val="00CA0BEA"/>
    <w:rsid w:val="00CC27B9"/>
    <w:rsid w:val="00CD5808"/>
    <w:rsid w:val="00D018FF"/>
    <w:rsid w:val="00D04EA6"/>
    <w:rsid w:val="00D07199"/>
    <w:rsid w:val="00D206C8"/>
    <w:rsid w:val="00D20EC3"/>
    <w:rsid w:val="00D22ED9"/>
    <w:rsid w:val="00D26467"/>
    <w:rsid w:val="00D30E08"/>
    <w:rsid w:val="00D33229"/>
    <w:rsid w:val="00D33269"/>
    <w:rsid w:val="00D5182A"/>
    <w:rsid w:val="00D53F4D"/>
    <w:rsid w:val="00D57547"/>
    <w:rsid w:val="00D63C69"/>
    <w:rsid w:val="00D90D1D"/>
    <w:rsid w:val="00DE3223"/>
    <w:rsid w:val="00DF12F6"/>
    <w:rsid w:val="00DF4312"/>
    <w:rsid w:val="00DF67A8"/>
    <w:rsid w:val="00DF680B"/>
    <w:rsid w:val="00E009B5"/>
    <w:rsid w:val="00E07FFB"/>
    <w:rsid w:val="00E264EA"/>
    <w:rsid w:val="00E45096"/>
    <w:rsid w:val="00E53F09"/>
    <w:rsid w:val="00E616CD"/>
    <w:rsid w:val="00E75F8B"/>
    <w:rsid w:val="00E96C9F"/>
    <w:rsid w:val="00EA00A6"/>
    <w:rsid w:val="00ED6BE2"/>
    <w:rsid w:val="00EE209D"/>
    <w:rsid w:val="00EE2A31"/>
    <w:rsid w:val="00F01A10"/>
    <w:rsid w:val="00F15D21"/>
    <w:rsid w:val="00F23370"/>
    <w:rsid w:val="00F25C13"/>
    <w:rsid w:val="00F25DEE"/>
    <w:rsid w:val="00F27A37"/>
    <w:rsid w:val="00F4204F"/>
    <w:rsid w:val="00F53940"/>
    <w:rsid w:val="00F55FEA"/>
    <w:rsid w:val="00F62EEC"/>
    <w:rsid w:val="00F81CFF"/>
    <w:rsid w:val="00FA45DE"/>
    <w:rsid w:val="00FD47FB"/>
    <w:rsid w:val="00FE665C"/>
    <w:rsid w:val="00FF0DC7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C3"/>
  </w:style>
  <w:style w:type="paragraph" w:styleId="1">
    <w:name w:val="heading 1"/>
    <w:basedOn w:val="a"/>
    <w:link w:val="10"/>
    <w:uiPriority w:val="9"/>
    <w:qFormat/>
    <w:rsid w:val="000C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0C7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0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A3E"/>
    <w:rPr>
      <w:b/>
      <w:bCs/>
    </w:rPr>
  </w:style>
  <w:style w:type="paragraph" w:customStyle="1" w:styleId="consplusnormal">
    <w:name w:val="consplusnormal"/>
    <w:basedOn w:val="a"/>
    <w:rsid w:val="000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7A3E"/>
    <w:rPr>
      <w:i/>
      <w:iCs/>
    </w:rPr>
  </w:style>
  <w:style w:type="character" w:customStyle="1" w:styleId="art-postdateicon">
    <w:name w:val="art-postdateicon"/>
    <w:basedOn w:val="a0"/>
    <w:rsid w:val="000C7A3E"/>
  </w:style>
  <w:style w:type="paragraph" w:customStyle="1" w:styleId="totop">
    <w:name w:val="to_top"/>
    <w:basedOn w:val="a"/>
    <w:rsid w:val="0011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FB8"/>
  </w:style>
  <w:style w:type="paragraph" w:customStyle="1" w:styleId="ConsPlusNormal0">
    <w:name w:val="ConsPlusNormal"/>
    <w:link w:val="ConsPlusNormal1"/>
    <w:rsid w:val="00B7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B729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0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2A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A4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E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704"/>
  </w:style>
  <w:style w:type="paragraph" w:styleId="ac">
    <w:name w:val="footer"/>
    <w:basedOn w:val="a"/>
    <w:link w:val="ad"/>
    <w:uiPriority w:val="99"/>
    <w:semiHidden/>
    <w:unhideWhenUsed/>
    <w:rsid w:val="009E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E3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0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53400759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63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7546817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380">
          <w:marLeft w:val="280"/>
          <w:marRight w:val="2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273">
                  <w:marLeft w:val="0"/>
                  <w:marRight w:val="0"/>
                  <w:marTop w:val="3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2.service.nalog.ru/lk/" TargetMode="External"/><Relationship Id="rId13" Type="http://schemas.openxmlformats.org/officeDocument/2006/relationships/hyperlink" Target="https://lkfl.nalog.ru/lk/ext-redirect.html?svc=lkdoc&amp;page=doc-new.html&amp;code=040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lkfl.nalog.ru/lk/ext-redirect.html?svc=lkdoc&amp;page=doc-new.html&amp;code=050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fl.nalog.ru/lk/ext-redirect.html?svc=lkdoc&amp;page=doc-new.html&amp;code=030" TargetMode="External"/><Relationship Id="rId24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lkfl.nalog.ru/lk/object.html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69AC-53DE-4BBD-86C7-9B1C56ED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4633-00-367</dc:creator>
  <cp:keywords/>
  <cp:lastModifiedBy>Zinakov</cp:lastModifiedBy>
  <cp:revision>2</cp:revision>
  <cp:lastPrinted>2017-09-05T07:16:00Z</cp:lastPrinted>
  <dcterms:created xsi:type="dcterms:W3CDTF">2017-09-11T05:46:00Z</dcterms:created>
  <dcterms:modified xsi:type="dcterms:W3CDTF">2017-09-11T05:46:00Z</dcterms:modified>
</cp:coreProperties>
</file>