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p>
    <w:p w:rsidR="00266788" w:rsidRDefault="00266788" w:rsidP="00266788">
      <w:pPr>
        <w:pStyle w:val="ConsPlusNormal0"/>
        <w:tabs>
          <w:tab w:val="left" w:pos="567"/>
        </w:tabs>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МУНИЦИПАЛЬНЫЙ РАЙОН</w:t>
      </w:r>
    </w:p>
    <w:p w:rsidR="00266788" w:rsidRDefault="00266788" w:rsidP="00266788">
      <w:pPr>
        <w:pStyle w:val="ConsPlusNormal0"/>
        <w:tabs>
          <w:tab w:val="left" w:pos="567"/>
        </w:tabs>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«ЖЕЛЕЗНОГОРСКИЙ РАЙОН» КУРСКОЙ ОБЛАСТИ</w:t>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 xml:space="preserve">  АДМИНИСТРАЦИЯ</w:t>
      </w:r>
    </w:p>
    <w:p w:rsidR="00266788" w:rsidRDefault="00266788" w:rsidP="00266788">
      <w:pPr>
        <w:pStyle w:val="ConsPlusNormal0"/>
        <w:tabs>
          <w:tab w:val="left" w:pos="567"/>
        </w:tabs>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ЖЕЛЕЗНОГОРСКОГО РАЙОНА КУРСКОЙ ОБЛАСТИ</w:t>
      </w:r>
    </w:p>
    <w:p w:rsidR="00266788" w:rsidRDefault="00266788" w:rsidP="00266788">
      <w:pPr>
        <w:pStyle w:val="ConsPlusNormal0"/>
        <w:tabs>
          <w:tab w:val="left" w:pos="567"/>
        </w:tabs>
        <w:ind w:firstLine="0"/>
        <w:jc w:val="both"/>
        <w:outlineLvl w:val="1"/>
        <w:rPr>
          <w:rFonts w:ascii="Times New Roman" w:eastAsia="Arial Unicode MS" w:hAnsi="Times New Roman" w:cs="Times New Roman"/>
          <w:b/>
          <w:color w:val="000000"/>
          <w:sz w:val="24"/>
          <w:szCs w:val="24"/>
        </w:rPr>
      </w:pPr>
    </w:p>
    <w:p w:rsidR="00266788" w:rsidRDefault="00266788" w:rsidP="00266788">
      <w:pPr>
        <w:pStyle w:val="ConsPlusNormal0"/>
        <w:tabs>
          <w:tab w:val="left" w:pos="567"/>
        </w:tabs>
        <w:ind w:firstLine="0"/>
        <w:jc w:val="both"/>
        <w:outlineLvl w:val="1"/>
        <w:rPr>
          <w:rFonts w:ascii="Times New Roman" w:eastAsia="Arial Unicode MS" w:hAnsi="Times New Roman" w:cs="Times New Roman"/>
          <w:b/>
          <w:color w:val="000000"/>
          <w:sz w:val="24"/>
          <w:szCs w:val="24"/>
        </w:rPr>
      </w:pPr>
    </w:p>
    <w:p w:rsidR="00266788" w:rsidRDefault="00266788" w:rsidP="00266788">
      <w:pPr>
        <w:pStyle w:val="ConsPlusNormal0"/>
        <w:tabs>
          <w:tab w:val="left" w:pos="567"/>
        </w:tabs>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ПОСТАНОВЛЕНИЕ</w:t>
      </w: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p>
    <w:p w:rsidR="00767EFB" w:rsidRDefault="00661CC8" w:rsidP="00266788">
      <w:pPr>
        <w:pStyle w:val="ConsPlusNormal0"/>
        <w:tabs>
          <w:tab w:val="left" w:pos="567"/>
        </w:tabs>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от 28.12.2016    № 694</w:t>
      </w:r>
    </w:p>
    <w:p w:rsidR="00266788" w:rsidRPr="00D5528B" w:rsidRDefault="00266788" w:rsidP="00266788">
      <w:pPr>
        <w:pStyle w:val="ConsPlusNormal0"/>
        <w:tabs>
          <w:tab w:val="left" w:pos="567"/>
        </w:tabs>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p>
    <w:p w:rsidR="00266788" w:rsidRDefault="00266788" w:rsidP="00266788">
      <w:pPr>
        <w:pStyle w:val="ConsPlusNormal0"/>
        <w:tabs>
          <w:tab w:val="left" w:pos="567"/>
        </w:tabs>
        <w:ind w:firstLine="0"/>
        <w:jc w:val="both"/>
        <w:outlineLvl w:val="1"/>
        <w:rPr>
          <w:rFonts w:ascii="Times New Roman" w:eastAsia="Arial Unicode MS" w:hAnsi="Times New Roman" w:cs="Times New Roman"/>
          <w:color w:val="000000"/>
          <w:sz w:val="24"/>
          <w:szCs w:val="24"/>
        </w:rPr>
      </w:pPr>
    </w:p>
    <w:p w:rsidR="00266788" w:rsidRDefault="00266788" w:rsidP="00266788">
      <w:pPr>
        <w:pStyle w:val="ConsPlusNormal0"/>
        <w:tabs>
          <w:tab w:val="left" w:pos="567"/>
        </w:tabs>
        <w:ind w:firstLine="0"/>
        <w:jc w:val="both"/>
        <w:outlineLvl w:val="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О внесении изменений в муниципальную программу</w:t>
      </w:r>
    </w:p>
    <w:p w:rsidR="00266788" w:rsidRDefault="00266788" w:rsidP="00266788">
      <w:pPr>
        <w:pStyle w:val="ConsPlusNormal0"/>
        <w:tabs>
          <w:tab w:val="left" w:pos="567"/>
        </w:tabs>
        <w:ind w:firstLine="0"/>
        <w:jc w:val="both"/>
        <w:outlineLvl w:val="1"/>
        <w:rPr>
          <w:rFonts w:ascii="Times New Roman" w:eastAsia="Times New Roman" w:hAnsi="Times New Roman" w:cs="Times New Roman"/>
          <w:color w:val="000000"/>
          <w:sz w:val="24"/>
          <w:szCs w:val="24"/>
        </w:rPr>
      </w:pPr>
      <w:r>
        <w:rPr>
          <w:rFonts w:ascii="Times New Roman" w:eastAsia="Arial Unicode MS" w:hAnsi="Times New Roman" w:cs="Times New Roman"/>
          <w:color w:val="000000"/>
          <w:sz w:val="24"/>
          <w:szCs w:val="24"/>
        </w:rPr>
        <w:t xml:space="preserve"> </w:t>
      </w:r>
      <w:r>
        <w:rPr>
          <w:rFonts w:ascii="Times New Roman" w:hAnsi="Times New Roman" w:cs="Times New Roman"/>
          <w:color w:val="000000"/>
          <w:sz w:val="24"/>
          <w:szCs w:val="24"/>
        </w:rPr>
        <w:t xml:space="preserve">«Повышение эффективности работы с  молодежью, </w:t>
      </w: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отдыха и оздоровления  детей,</w:t>
      </w: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молодежи, развитие физической культуры и спорта</w:t>
      </w: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в Железногорском районе Курской области  </w:t>
      </w: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на 2015 – 2017 годы и плановый период до 2020 года», </w:t>
      </w: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утвержденную Постановлением  Администрации</w:t>
      </w: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Железногорского      района     Курской    области</w:t>
      </w: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1026 от 31.12.2014г.</w:t>
      </w: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p>
    <w:p w:rsidR="00266788" w:rsidRDefault="00767EFB" w:rsidP="0026678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ab/>
        <w:t xml:space="preserve"> В</w:t>
      </w:r>
      <w:r w:rsidR="00266788">
        <w:rPr>
          <w:rFonts w:ascii="Times New Roman" w:hAnsi="Times New Roman" w:cs="Times New Roman"/>
          <w:color w:val="000000"/>
          <w:sz w:val="24"/>
          <w:szCs w:val="24"/>
        </w:rPr>
        <w:t xml:space="preserve">  соответствии с Решением Представительного Собрания Железногорск</w:t>
      </w:r>
      <w:r w:rsidR="0008364E">
        <w:rPr>
          <w:rFonts w:ascii="Times New Roman" w:hAnsi="Times New Roman" w:cs="Times New Roman"/>
          <w:color w:val="000000"/>
          <w:sz w:val="24"/>
          <w:szCs w:val="24"/>
        </w:rPr>
        <w:t>ого района Курской области от 03.10.2016 г. №53</w:t>
      </w:r>
      <w:r w:rsidR="00266788">
        <w:rPr>
          <w:rFonts w:ascii="Times New Roman" w:hAnsi="Times New Roman" w:cs="Times New Roman"/>
          <w:color w:val="000000"/>
          <w:sz w:val="24"/>
          <w:szCs w:val="24"/>
        </w:rPr>
        <w:t xml:space="preserve">-3-РС «О внесений изменений  </w:t>
      </w:r>
      <w:r w:rsidR="0008364E">
        <w:rPr>
          <w:rFonts w:ascii="Times New Roman" w:hAnsi="Times New Roman" w:cs="Times New Roman"/>
          <w:color w:val="000000"/>
          <w:sz w:val="24"/>
          <w:szCs w:val="24"/>
        </w:rPr>
        <w:t>и дополнений  в  Р</w:t>
      </w:r>
      <w:r w:rsidR="00266788">
        <w:rPr>
          <w:rFonts w:ascii="Times New Roman" w:hAnsi="Times New Roman" w:cs="Times New Roman"/>
          <w:color w:val="000000"/>
          <w:sz w:val="24"/>
          <w:szCs w:val="24"/>
        </w:rPr>
        <w:t>ешение Представительного Собрания   Железногорского района Курско</w:t>
      </w:r>
      <w:r w:rsidR="0008364E">
        <w:rPr>
          <w:rFonts w:ascii="Times New Roman" w:hAnsi="Times New Roman" w:cs="Times New Roman"/>
          <w:color w:val="000000"/>
          <w:sz w:val="24"/>
          <w:szCs w:val="24"/>
        </w:rPr>
        <w:t>й области  от 22.12.2015 г. № 71</w:t>
      </w:r>
      <w:r w:rsidR="00266788">
        <w:rPr>
          <w:rFonts w:ascii="Times New Roman" w:hAnsi="Times New Roman" w:cs="Times New Roman"/>
          <w:color w:val="000000"/>
          <w:sz w:val="24"/>
          <w:szCs w:val="24"/>
        </w:rPr>
        <w:t>-3 –РС «О бюджете муниципального района «Желез</w:t>
      </w:r>
      <w:r w:rsidR="008F2AAE">
        <w:rPr>
          <w:rFonts w:ascii="Times New Roman" w:hAnsi="Times New Roman" w:cs="Times New Roman"/>
          <w:color w:val="000000"/>
          <w:sz w:val="24"/>
          <w:szCs w:val="24"/>
        </w:rPr>
        <w:t xml:space="preserve">ногорский район» на  2016 год» </w:t>
      </w:r>
      <w:r w:rsidR="00266788">
        <w:rPr>
          <w:rFonts w:ascii="Times New Roman" w:hAnsi="Times New Roman" w:cs="Times New Roman"/>
          <w:color w:val="000000"/>
          <w:sz w:val="24"/>
          <w:szCs w:val="24"/>
        </w:rPr>
        <w:t xml:space="preserve">Администрация Железногорского района Курской области                  </w:t>
      </w: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p>
    <w:p w:rsidR="00266788" w:rsidRDefault="00480AA9" w:rsidP="00266788">
      <w:pPr>
        <w:pStyle w:val="ConsPlusNormal0"/>
        <w:tabs>
          <w:tab w:val="left" w:pos="567"/>
        </w:tabs>
        <w:ind w:firstLine="0"/>
        <w:jc w:val="both"/>
        <w:outlineLvl w:val="1"/>
        <w:rPr>
          <w:rFonts w:ascii="Times New Roman" w:hAnsi="Times New Roman" w:cs="Times New Roman"/>
          <w:b/>
          <w:color w:val="000000"/>
          <w:sz w:val="24"/>
          <w:szCs w:val="24"/>
        </w:rPr>
      </w:pP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sidR="00266788">
        <w:rPr>
          <w:rFonts w:ascii="Times New Roman" w:hAnsi="Times New Roman" w:cs="Times New Roman"/>
          <w:b/>
          <w:color w:val="000000"/>
          <w:sz w:val="24"/>
          <w:szCs w:val="24"/>
        </w:rPr>
        <w:t>ПОСТАНОВЛЯЕТ:</w:t>
      </w:r>
    </w:p>
    <w:p w:rsidR="00266788" w:rsidRDefault="00266788" w:rsidP="00266788">
      <w:pPr>
        <w:pStyle w:val="ConsPlusNormal0"/>
        <w:tabs>
          <w:tab w:val="left" w:pos="567"/>
        </w:tabs>
        <w:ind w:firstLine="0"/>
        <w:jc w:val="both"/>
        <w:outlineLvl w:val="1"/>
        <w:rPr>
          <w:rFonts w:ascii="Times New Roman" w:hAnsi="Times New Roman" w:cs="Times New Roman"/>
          <w:b/>
          <w:color w:val="000000"/>
          <w:sz w:val="24"/>
          <w:szCs w:val="24"/>
        </w:rPr>
      </w:pP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b/>
          <w:color w:val="000000"/>
          <w:sz w:val="24"/>
          <w:szCs w:val="24"/>
        </w:rPr>
        <w:tab/>
      </w:r>
      <w:r w:rsidR="00767EFB">
        <w:rPr>
          <w:rFonts w:ascii="Times New Roman" w:hAnsi="Times New Roman" w:cs="Times New Roman"/>
          <w:color w:val="000000"/>
          <w:sz w:val="24"/>
          <w:szCs w:val="24"/>
        </w:rPr>
        <w:t>1.Утвердить</w:t>
      </w:r>
      <w:r>
        <w:rPr>
          <w:rFonts w:ascii="Times New Roman" w:hAnsi="Times New Roman" w:cs="Times New Roman"/>
          <w:color w:val="000000"/>
          <w:sz w:val="24"/>
          <w:szCs w:val="24"/>
        </w:rPr>
        <w:t xml:space="preserve"> прилагаемые  изменения  в муниципальную программу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на 2015 – 2017 годы и плановый период до 2020 года», утвержденную Постановлением Администрации Железногорского района Курской области №1026 от 31.12.2014 г.</w:t>
      </w:r>
    </w:p>
    <w:p w:rsidR="00266788" w:rsidRPr="000519B0"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ab/>
        <w:t>2. Настоящее постановление опубликовать в газете «Жизнь района» и  разместить на официальном сайте Администрации Железногорского района Курской области в сети</w:t>
      </w:r>
      <w:r w:rsidR="00767EF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Интернет.</w:t>
      </w:r>
    </w:p>
    <w:p w:rsidR="00266788" w:rsidRDefault="00266788" w:rsidP="00266788">
      <w:pPr>
        <w:pStyle w:val="ConsPlusNormal0"/>
        <w:tabs>
          <w:tab w:val="left" w:pos="567"/>
        </w:tabs>
        <w:ind w:firstLine="0"/>
        <w:jc w:val="both"/>
        <w:outlineLvl w:val="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ab/>
        <w:t xml:space="preserve">3. Контроль за исполнением настоящего постановления возложить на заместителя Главы  Администрации Железногорского района Курской области Александрова Г.Н.  </w:t>
      </w:r>
    </w:p>
    <w:p w:rsidR="00266788" w:rsidRDefault="00266788" w:rsidP="00266788">
      <w:pPr>
        <w:pStyle w:val="ConsPlusNormal0"/>
        <w:tabs>
          <w:tab w:val="left" w:pos="567"/>
        </w:tabs>
        <w:ind w:firstLine="0"/>
        <w:jc w:val="both"/>
        <w:outlineLvl w:val="1"/>
        <w:rPr>
          <w:rFonts w:ascii="Times New Roman" w:eastAsia="Arial Unicode MS" w:hAnsi="Times New Roman" w:cs="Times New Roman"/>
          <w:color w:val="000000"/>
          <w:sz w:val="24"/>
          <w:szCs w:val="24"/>
        </w:rPr>
      </w:pPr>
    </w:p>
    <w:p w:rsidR="00266788" w:rsidRDefault="00266788" w:rsidP="00266788">
      <w:pPr>
        <w:pStyle w:val="ConsPlusNormal0"/>
        <w:tabs>
          <w:tab w:val="left" w:pos="567"/>
        </w:tabs>
        <w:ind w:firstLine="0"/>
        <w:jc w:val="both"/>
        <w:outlineLvl w:val="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ab/>
        <w:t>4.Постановление вступает в силу со дня его официального опубликования.</w:t>
      </w:r>
    </w:p>
    <w:p w:rsidR="00266788" w:rsidRDefault="00266788" w:rsidP="00266788">
      <w:pPr>
        <w:pStyle w:val="ConsPlusNormal0"/>
        <w:tabs>
          <w:tab w:val="left" w:pos="567"/>
        </w:tabs>
        <w:ind w:firstLine="0"/>
        <w:jc w:val="both"/>
        <w:outlineLvl w:val="1"/>
        <w:rPr>
          <w:rFonts w:ascii="Times New Roman" w:eastAsia="Arial Unicode MS" w:hAnsi="Times New Roman" w:cs="Times New Roman"/>
          <w:color w:val="000000"/>
          <w:sz w:val="24"/>
          <w:szCs w:val="24"/>
        </w:rPr>
      </w:pPr>
    </w:p>
    <w:p w:rsidR="00266788" w:rsidRDefault="00266788" w:rsidP="00266788">
      <w:pPr>
        <w:pStyle w:val="ConsPlusNormal0"/>
        <w:tabs>
          <w:tab w:val="left" w:pos="567"/>
        </w:tabs>
        <w:ind w:firstLine="0"/>
        <w:jc w:val="both"/>
        <w:outlineLvl w:val="1"/>
        <w:rPr>
          <w:rFonts w:ascii="Times New Roman" w:eastAsia="Arial Unicode MS" w:hAnsi="Times New Roman" w:cs="Times New Roman"/>
          <w:color w:val="000000"/>
          <w:sz w:val="24"/>
          <w:szCs w:val="24"/>
        </w:rPr>
      </w:pPr>
    </w:p>
    <w:p w:rsidR="00266788" w:rsidRDefault="00266788" w:rsidP="00266788">
      <w:pPr>
        <w:pStyle w:val="ConsPlusNormal0"/>
        <w:tabs>
          <w:tab w:val="left" w:pos="567"/>
        </w:tabs>
        <w:ind w:firstLine="0"/>
        <w:jc w:val="both"/>
        <w:outlineLvl w:val="1"/>
        <w:rPr>
          <w:rFonts w:ascii="Times New Roman" w:eastAsia="Arial Unicode MS" w:hAnsi="Times New Roman" w:cs="Times New Roman"/>
          <w:color w:val="000000"/>
          <w:sz w:val="24"/>
          <w:szCs w:val="24"/>
        </w:rPr>
      </w:pPr>
    </w:p>
    <w:p w:rsidR="00266788" w:rsidRDefault="00767EFB" w:rsidP="00266788">
      <w:pPr>
        <w:pStyle w:val="ConsPlusNormal0"/>
        <w:tabs>
          <w:tab w:val="left" w:pos="567"/>
        </w:tabs>
        <w:ind w:firstLine="0"/>
        <w:jc w:val="both"/>
        <w:outlineLvl w:val="1"/>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И.о.Главы Железногорского района                                Е.Н.Кириченко</w:t>
      </w:r>
    </w:p>
    <w:p w:rsidR="00767EFB" w:rsidRDefault="00767EFB" w:rsidP="00266788">
      <w:pPr>
        <w:pStyle w:val="ConsPlusNormal0"/>
        <w:tabs>
          <w:tab w:val="left" w:pos="567"/>
        </w:tabs>
        <w:ind w:firstLine="0"/>
        <w:jc w:val="both"/>
        <w:outlineLvl w:val="1"/>
        <w:rPr>
          <w:rFonts w:ascii="Times New Roman" w:eastAsia="Arial Unicode MS" w:hAnsi="Times New Roman" w:cs="Times New Roman"/>
          <w:color w:val="000000"/>
          <w:sz w:val="24"/>
          <w:szCs w:val="24"/>
        </w:rPr>
      </w:pPr>
    </w:p>
    <w:p w:rsidR="00266788" w:rsidRDefault="00266788" w:rsidP="00266788">
      <w:pPr>
        <w:pStyle w:val="ConsPlusNormal0"/>
        <w:tabs>
          <w:tab w:val="left" w:pos="567"/>
        </w:tabs>
        <w:ind w:firstLine="0"/>
        <w:jc w:val="both"/>
        <w:outlineLvl w:val="1"/>
        <w:rPr>
          <w:rFonts w:ascii="Times New Roman" w:eastAsia="Arial Unicode MS" w:hAnsi="Times New Roman" w:cs="Times New Roman"/>
          <w:color w:val="000000"/>
          <w:sz w:val="24"/>
          <w:szCs w:val="24"/>
        </w:rPr>
      </w:pP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ab/>
      </w:r>
    </w:p>
    <w:p w:rsidR="00266788" w:rsidRDefault="00266788" w:rsidP="00266788">
      <w:pPr>
        <w:spacing w:after="0" w:line="240" w:lineRule="auto"/>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Утверждены</w:t>
      </w:r>
    </w:p>
    <w:p w:rsidR="00266788" w:rsidRDefault="00266788" w:rsidP="0026678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постановлением Администрации Железногорского</w:t>
      </w:r>
    </w:p>
    <w:p w:rsidR="00266788" w:rsidRDefault="00266788" w:rsidP="0026678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района Курской области </w:t>
      </w:r>
      <w:r w:rsidR="008F2AAE">
        <w:rPr>
          <w:rFonts w:ascii="Times New Roman" w:hAnsi="Times New Roman" w:cs="Times New Roman"/>
        </w:rPr>
        <w:t xml:space="preserve">  </w:t>
      </w:r>
      <w:r>
        <w:rPr>
          <w:rFonts w:ascii="Times New Roman" w:hAnsi="Times New Roman" w:cs="Times New Roman"/>
        </w:rPr>
        <w:t>от</w:t>
      </w:r>
      <w:r w:rsidR="00661CC8">
        <w:rPr>
          <w:rFonts w:ascii="Times New Roman" w:hAnsi="Times New Roman" w:cs="Times New Roman"/>
        </w:rPr>
        <w:t xml:space="preserve"> 28.12.2016г.  № 694</w:t>
      </w:r>
      <w:r>
        <w:rPr>
          <w:rFonts w:ascii="Times New Roman" w:hAnsi="Times New Roman" w:cs="Times New Roman"/>
        </w:rPr>
        <w:t xml:space="preserve"> </w:t>
      </w:r>
    </w:p>
    <w:p w:rsidR="00266788" w:rsidRDefault="00266788" w:rsidP="00266788">
      <w:pPr>
        <w:spacing w:after="0" w:line="240" w:lineRule="auto"/>
        <w:jc w:val="both"/>
        <w:rPr>
          <w:rFonts w:ascii="Times New Roman" w:hAnsi="Times New Roman" w:cs="Times New Roman"/>
        </w:rPr>
      </w:pPr>
    </w:p>
    <w:p w:rsidR="00266788" w:rsidRDefault="00266788" w:rsidP="00266788">
      <w:pPr>
        <w:spacing w:after="0" w:line="240" w:lineRule="auto"/>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ab/>
      </w:r>
      <w:r>
        <w:rPr>
          <w:rFonts w:ascii="Times New Roman" w:hAnsi="Times New Roman" w:cs="Times New Roman"/>
          <w:b/>
        </w:rPr>
        <w:tab/>
        <w:t>Изменения</w:t>
      </w:r>
      <w:r w:rsidR="001A17B1">
        <w:rPr>
          <w:rFonts w:ascii="Times New Roman" w:hAnsi="Times New Roman" w:cs="Times New Roman"/>
          <w:b/>
        </w:rPr>
        <w:t>,</w:t>
      </w:r>
    </w:p>
    <w:p w:rsidR="00266788" w:rsidRDefault="001A17B1" w:rsidP="001A17B1">
      <w:pPr>
        <w:spacing w:after="0" w:line="240" w:lineRule="auto"/>
        <w:jc w:val="both"/>
        <w:rPr>
          <w:rFonts w:ascii="Times New Roman" w:hAnsi="Times New Roman" w:cs="Times New Roman"/>
          <w:b/>
          <w:color w:val="000000"/>
          <w:sz w:val="24"/>
          <w:szCs w:val="24"/>
        </w:rPr>
      </w:pPr>
      <w:r>
        <w:rPr>
          <w:rFonts w:ascii="Times New Roman" w:hAnsi="Times New Roman" w:cs="Times New Roman"/>
          <w:b/>
        </w:rPr>
        <w:t xml:space="preserve">которые вносятся в  </w:t>
      </w:r>
      <w:r w:rsidR="00266788">
        <w:rPr>
          <w:rFonts w:ascii="Times New Roman" w:hAnsi="Times New Roman" w:cs="Times New Roman"/>
          <w:b/>
        </w:rPr>
        <w:t xml:space="preserve"> муниципальную программу «</w:t>
      </w:r>
      <w:r w:rsidR="00266788">
        <w:rPr>
          <w:rFonts w:ascii="Times New Roman" w:hAnsi="Times New Roman" w:cs="Times New Roman"/>
          <w:b/>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на 2015 – 2017 годы и плановый период до 2020 года»</w:t>
      </w:r>
    </w:p>
    <w:p w:rsidR="00266788" w:rsidRDefault="00266788" w:rsidP="00266788">
      <w:pPr>
        <w:spacing w:after="0" w:line="240" w:lineRule="auto"/>
        <w:jc w:val="both"/>
        <w:rPr>
          <w:rFonts w:ascii="Times New Roman" w:hAnsi="Times New Roman" w:cs="Times New Roman"/>
        </w:rPr>
      </w:pP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r>
        <w:rPr>
          <w:rFonts w:ascii="Times New Roman" w:hAnsi="Times New Roman" w:cs="Times New Roman"/>
          <w:b/>
          <w:color w:val="000000"/>
          <w:sz w:val="24"/>
          <w:szCs w:val="24"/>
        </w:rPr>
        <w:tab/>
        <w:t>1.Позицию паспорта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на 2015-2017 года и плановый период до 2020 года», касающуюся объема бюджетных ассигнований изложить в следующей редакции:</w:t>
      </w: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p>
    <w:tbl>
      <w:tblPr>
        <w:tblW w:w="9180" w:type="dxa"/>
        <w:tblLook w:val="01E0"/>
      </w:tblPr>
      <w:tblGrid>
        <w:gridCol w:w="2808"/>
        <w:gridCol w:w="6372"/>
      </w:tblGrid>
      <w:tr w:rsidR="00266788" w:rsidTr="00266788">
        <w:tc>
          <w:tcPr>
            <w:tcW w:w="2808" w:type="dxa"/>
          </w:tcPr>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Объемы бюджетных ассигнований</w:t>
            </w:r>
          </w:p>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программы</w:t>
            </w:r>
          </w:p>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sz w:val="24"/>
                <w:szCs w:val="24"/>
              </w:rPr>
            </w:pPr>
          </w:p>
        </w:tc>
        <w:tc>
          <w:tcPr>
            <w:tcW w:w="6372" w:type="dxa"/>
            <w:hideMark/>
          </w:tcPr>
          <w:p w:rsidR="00266788" w:rsidRDefault="00266788">
            <w:pPr>
              <w:tabs>
                <w:tab w:val="left" w:pos="567"/>
              </w:tabs>
              <w:autoSpaceDE w:val="0"/>
              <w:autoSpaceDN w:val="0"/>
              <w:adjustRightInd w:val="0"/>
              <w:spacing w:after="0" w:line="240" w:lineRule="auto"/>
              <w:jc w:val="both"/>
              <w:outlineLvl w:val="2"/>
              <w:rPr>
                <w:rFonts w:ascii="Times New Roman" w:hAnsi="Times New Roman"/>
                <w:color w:val="000000"/>
                <w:sz w:val="24"/>
                <w:szCs w:val="24"/>
              </w:rPr>
            </w:pPr>
            <w:r>
              <w:rPr>
                <w:rFonts w:ascii="Times New Roman" w:hAnsi="Times New Roman"/>
                <w:color w:val="000000"/>
              </w:rPr>
              <w:t xml:space="preserve">Объем финансового обеспечения реализации программы на 2015 – 2017 годы и плановый </w:t>
            </w:r>
            <w:r w:rsidR="00075E98">
              <w:rPr>
                <w:rFonts w:ascii="Times New Roman" w:hAnsi="Times New Roman"/>
                <w:color w:val="000000"/>
              </w:rPr>
              <w:t>период до 2020года составит 3 08</w:t>
            </w:r>
            <w:r w:rsidR="00522955">
              <w:rPr>
                <w:rFonts w:ascii="Times New Roman" w:hAnsi="Times New Roman"/>
                <w:color w:val="000000"/>
              </w:rPr>
              <w:t>9 370</w:t>
            </w:r>
            <w:r>
              <w:rPr>
                <w:rFonts w:ascii="Times New Roman" w:hAnsi="Times New Roman"/>
                <w:color w:val="000000"/>
              </w:rPr>
              <w:t xml:space="preserve"> 96</w:t>
            </w:r>
            <w:r w:rsidR="00075E98">
              <w:rPr>
                <w:rFonts w:ascii="Times New Roman" w:hAnsi="Times New Roman"/>
                <w:color w:val="000000"/>
              </w:rPr>
              <w:t xml:space="preserve"> рублей; из местного бюджета 2355</w:t>
            </w:r>
            <w:r w:rsidR="00522955">
              <w:rPr>
                <w:rFonts w:ascii="Times New Roman" w:hAnsi="Times New Roman"/>
                <w:color w:val="000000"/>
              </w:rPr>
              <w:t xml:space="preserve"> </w:t>
            </w:r>
            <w:r w:rsidR="00075E98">
              <w:rPr>
                <w:rFonts w:ascii="Times New Roman" w:hAnsi="Times New Roman"/>
                <w:color w:val="000000"/>
              </w:rPr>
              <w:t>691</w:t>
            </w:r>
            <w:r>
              <w:rPr>
                <w:rFonts w:ascii="Times New Roman" w:hAnsi="Times New Roman"/>
                <w:color w:val="000000"/>
              </w:rPr>
              <w:t xml:space="preserve"> 96   рублей, из областного бюджета  733</w:t>
            </w:r>
            <w:r w:rsidR="00480AA9">
              <w:rPr>
                <w:rFonts w:ascii="Times New Roman" w:hAnsi="Times New Roman"/>
                <w:color w:val="000000"/>
              </w:rPr>
              <w:t> </w:t>
            </w:r>
            <w:r>
              <w:rPr>
                <w:rFonts w:ascii="Times New Roman" w:hAnsi="Times New Roman"/>
                <w:color w:val="000000"/>
              </w:rPr>
              <w:t>679</w:t>
            </w:r>
            <w:r w:rsidR="00480AA9">
              <w:rPr>
                <w:rFonts w:ascii="Times New Roman" w:hAnsi="Times New Roman"/>
                <w:color w:val="000000"/>
              </w:rPr>
              <w:t xml:space="preserve"> </w:t>
            </w:r>
            <w:r>
              <w:rPr>
                <w:rFonts w:ascii="Times New Roman" w:hAnsi="Times New Roman"/>
                <w:color w:val="000000"/>
              </w:rPr>
              <w:t xml:space="preserve"> рублей в  том числе по годам:</w:t>
            </w:r>
          </w:p>
          <w:p w:rsidR="00266788" w:rsidRDefault="00266788">
            <w:pPr>
              <w:tabs>
                <w:tab w:val="left" w:pos="567"/>
              </w:tabs>
              <w:autoSpaceDE w:val="0"/>
              <w:autoSpaceDN w:val="0"/>
              <w:adjustRightInd w:val="0"/>
              <w:spacing w:after="0" w:line="240" w:lineRule="auto"/>
              <w:ind w:firstLine="594"/>
              <w:jc w:val="both"/>
              <w:outlineLvl w:val="2"/>
              <w:rPr>
                <w:rFonts w:ascii="Times New Roman" w:hAnsi="Times New Roman"/>
                <w:color w:val="000000"/>
              </w:rPr>
            </w:pPr>
            <w:r>
              <w:rPr>
                <w:rFonts w:ascii="Times New Roman" w:hAnsi="Times New Roman"/>
                <w:color w:val="000000"/>
              </w:rPr>
              <w:t>2015 год –1161,030 96 тыс. руб.</w:t>
            </w:r>
          </w:p>
          <w:p w:rsidR="00266788" w:rsidRDefault="00266788">
            <w:pPr>
              <w:tabs>
                <w:tab w:val="left" w:pos="567"/>
              </w:tabs>
              <w:autoSpaceDE w:val="0"/>
              <w:autoSpaceDN w:val="0"/>
              <w:adjustRightInd w:val="0"/>
              <w:spacing w:after="0" w:line="240" w:lineRule="auto"/>
              <w:ind w:firstLine="594"/>
              <w:jc w:val="both"/>
              <w:outlineLvl w:val="2"/>
              <w:rPr>
                <w:rFonts w:ascii="Times New Roman" w:hAnsi="Times New Roman"/>
                <w:color w:val="000000"/>
              </w:rPr>
            </w:pPr>
            <w:r>
              <w:rPr>
                <w:rFonts w:ascii="Times New Roman" w:hAnsi="Times New Roman"/>
                <w:color w:val="000000"/>
              </w:rPr>
              <w:t>2016 год –</w:t>
            </w:r>
            <w:r w:rsidR="001C3B73">
              <w:rPr>
                <w:rFonts w:ascii="Times New Roman" w:hAnsi="Times New Roman"/>
              </w:rPr>
              <w:t>1156,340</w:t>
            </w:r>
            <w:r>
              <w:rPr>
                <w:rFonts w:ascii="Times New Roman" w:hAnsi="Times New Roman"/>
              </w:rPr>
              <w:t xml:space="preserve"> 00</w:t>
            </w:r>
            <w:r>
              <w:rPr>
                <w:rFonts w:ascii="Times New Roman" w:hAnsi="Times New Roman"/>
                <w:color w:val="FF0000"/>
              </w:rPr>
              <w:t xml:space="preserve"> </w:t>
            </w:r>
            <w:r>
              <w:rPr>
                <w:rFonts w:ascii="Times New Roman" w:hAnsi="Times New Roman"/>
                <w:color w:val="000000"/>
              </w:rPr>
              <w:t>тыс. руб.</w:t>
            </w:r>
          </w:p>
          <w:p w:rsidR="00266788" w:rsidRDefault="00266788">
            <w:pPr>
              <w:tabs>
                <w:tab w:val="left" w:pos="567"/>
              </w:tabs>
              <w:autoSpaceDE w:val="0"/>
              <w:autoSpaceDN w:val="0"/>
              <w:adjustRightInd w:val="0"/>
              <w:spacing w:after="0" w:line="240" w:lineRule="auto"/>
              <w:ind w:firstLine="594"/>
              <w:jc w:val="both"/>
              <w:outlineLvl w:val="2"/>
              <w:rPr>
                <w:rFonts w:ascii="Times New Roman" w:hAnsi="Times New Roman"/>
                <w:color w:val="000000"/>
              </w:rPr>
            </w:pPr>
            <w:r>
              <w:rPr>
                <w:rFonts w:ascii="Times New Roman" w:hAnsi="Times New Roman"/>
                <w:color w:val="000000"/>
              </w:rPr>
              <w:t>2017 год –692,0тыс. руб.</w:t>
            </w:r>
          </w:p>
          <w:p w:rsidR="00266788" w:rsidRDefault="00266788">
            <w:pPr>
              <w:tabs>
                <w:tab w:val="left" w:pos="567"/>
              </w:tabs>
              <w:autoSpaceDE w:val="0"/>
              <w:autoSpaceDN w:val="0"/>
              <w:adjustRightInd w:val="0"/>
              <w:spacing w:after="0" w:line="240" w:lineRule="auto"/>
              <w:ind w:firstLine="594"/>
              <w:jc w:val="both"/>
              <w:outlineLvl w:val="2"/>
              <w:rPr>
                <w:rFonts w:ascii="Times New Roman" w:hAnsi="Times New Roman"/>
                <w:color w:val="000000"/>
              </w:rPr>
            </w:pPr>
            <w:r>
              <w:rPr>
                <w:rFonts w:ascii="Times New Roman" w:hAnsi="Times New Roman"/>
                <w:color w:val="000000"/>
              </w:rPr>
              <w:t>2018 год – 0 тыс.руб.</w:t>
            </w:r>
          </w:p>
          <w:p w:rsidR="00266788" w:rsidRDefault="00266788">
            <w:pPr>
              <w:tabs>
                <w:tab w:val="left" w:pos="567"/>
              </w:tabs>
              <w:autoSpaceDE w:val="0"/>
              <w:autoSpaceDN w:val="0"/>
              <w:adjustRightInd w:val="0"/>
              <w:spacing w:after="0" w:line="240" w:lineRule="auto"/>
              <w:ind w:firstLine="594"/>
              <w:jc w:val="both"/>
              <w:outlineLvl w:val="2"/>
              <w:rPr>
                <w:rFonts w:ascii="Times New Roman" w:hAnsi="Times New Roman"/>
                <w:color w:val="000000"/>
              </w:rPr>
            </w:pPr>
            <w:r>
              <w:rPr>
                <w:rFonts w:ascii="Times New Roman" w:hAnsi="Times New Roman"/>
                <w:color w:val="000000"/>
              </w:rPr>
              <w:t>2019 год – 0 тыс.руб.</w:t>
            </w:r>
          </w:p>
          <w:p w:rsidR="00266788" w:rsidRDefault="00266788">
            <w:pPr>
              <w:tabs>
                <w:tab w:val="left" w:pos="567"/>
              </w:tabs>
              <w:autoSpaceDE w:val="0"/>
              <w:autoSpaceDN w:val="0"/>
              <w:adjustRightInd w:val="0"/>
              <w:spacing w:after="0" w:line="240" w:lineRule="auto"/>
              <w:ind w:firstLine="594"/>
              <w:jc w:val="both"/>
              <w:outlineLvl w:val="2"/>
              <w:rPr>
                <w:rFonts w:ascii="Times New Roman" w:hAnsi="Times New Roman"/>
                <w:color w:val="000000"/>
                <w:sz w:val="24"/>
                <w:szCs w:val="24"/>
              </w:rPr>
            </w:pPr>
            <w:r>
              <w:rPr>
                <w:rFonts w:ascii="Times New Roman" w:hAnsi="Times New Roman"/>
                <w:color w:val="000000"/>
              </w:rPr>
              <w:t>2020 год – 0 тыс.руб.</w:t>
            </w:r>
          </w:p>
        </w:tc>
      </w:tr>
      <w:tr w:rsidR="00266788" w:rsidTr="00266788">
        <w:trPr>
          <w:trHeight w:val="3015"/>
        </w:trPr>
        <w:tc>
          <w:tcPr>
            <w:tcW w:w="2808" w:type="dxa"/>
            <w:tcBorders>
              <w:top w:val="nil"/>
              <w:left w:val="nil"/>
              <w:bottom w:val="single" w:sz="4" w:space="0" w:color="auto"/>
              <w:right w:val="nil"/>
            </w:tcBorders>
          </w:tcPr>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sz w:val="24"/>
                <w:szCs w:val="24"/>
              </w:rPr>
            </w:pPr>
          </w:p>
        </w:tc>
        <w:tc>
          <w:tcPr>
            <w:tcW w:w="6372" w:type="dxa"/>
            <w:tcBorders>
              <w:top w:val="nil"/>
              <w:left w:val="nil"/>
              <w:bottom w:val="single" w:sz="4" w:space="0" w:color="auto"/>
              <w:right w:val="nil"/>
            </w:tcBorders>
            <w:hideMark/>
          </w:tcPr>
          <w:p w:rsidR="00266788" w:rsidRDefault="00266788">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color w:val="000000"/>
              </w:rPr>
              <w:t xml:space="preserve">Объем бюджетных ассигнований подпрограммы 1  </w:t>
            </w:r>
            <w:r>
              <w:rPr>
                <w:rFonts w:ascii="Times New Roman" w:hAnsi="Times New Roman"/>
                <w:b/>
                <w:color w:val="000000"/>
              </w:rPr>
              <w:t xml:space="preserve"> «Управление муниципальной программой и обеспечение условий реализации» </w:t>
            </w:r>
            <w:r>
              <w:rPr>
                <w:rFonts w:ascii="Times New Roman" w:hAnsi="Times New Roman"/>
                <w:color w:val="000000"/>
              </w:rPr>
              <w:t>муниципальной программы  на 2015 по 2017 года и плановый период до 2020 года составит  0 тыс. рублей, в том числе по годам:</w:t>
            </w:r>
            <w:r>
              <w:rPr>
                <w:rFonts w:ascii="Times New Roman" w:hAnsi="Times New Roman"/>
              </w:rPr>
              <w:t xml:space="preserve">  </w:t>
            </w:r>
          </w:p>
          <w:p w:rsidR="00266788" w:rsidRDefault="00266788">
            <w:pPr>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2015 год - 0тыс.руб.</w:t>
            </w:r>
          </w:p>
          <w:p w:rsidR="00266788" w:rsidRDefault="00266788">
            <w:pPr>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2016 год – 0 тыс. руб.</w:t>
            </w:r>
          </w:p>
          <w:p w:rsidR="00266788" w:rsidRDefault="00266788">
            <w:pPr>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2017  год –0тыс. руб.</w:t>
            </w:r>
          </w:p>
          <w:p w:rsidR="00266788" w:rsidRDefault="00266788">
            <w:pPr>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2018  год –0 тыс. руб.</w:t>
            </w:r>
          </w:p>
          <w:p w:rsidR="00266788" w:rsidRDefault="00266788">
            <w:pPr>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2019  год –0 тыс. руб.</w:t>
            </w:r>
          </w:p>
          <w:p w:rsidR="00266788" w:rsidRDefault="00266788">
            <w:pPr>
              <w:autoSpaceDE w:val="0"/>
              <w:autoSpaceDN w:val="0"/>
              <w:adjustRightInd w:val="0"/>
              <w:spacing w:after="0" w:line="240" w:lineRule="auto"/>
              <w:jc w:val="both"/>
              <w:outlineLvl w:val="2"/>
              <w:rPr>
                <w:rFonts w:ascii="Times New Roman" w:hAnsi="Times New Roman"/>
                <w:color w:val="000000"/>
                <w:sz w:val="24"/>
                <w:szCs w:val="24"/>
              </w:rPr>
            </w:pPr>
            <w:r>
              <w:rPr>
                <w:rFonts w:ascii="Times New Roman" w:hAnsi="Times New Roman"/>
              </w:rPr>
              <w:t xml:space="preserve">           2020  год –0 тыс. </w:t>
            </w:r>
            <w:proofErr w:type="spellStart"/>
            <w:r>
              <w:rPr>
                <w:rFonts w:ascii="Times New Roman" w:hAnsi="Times New Roman"/>
              </w:rPr>
              <w:t>руб</w:t>
            </w:r>
            <w:proofErr w:type="spellEnd"/>
            <w:r>
              <w:rPr>
                <w:rFonts w:ascii="Times New Roman" w:hAnsi="Times New Roman"/>
              </w:rPr>
              <w:t xml:space="preserve"> . </w:t>
            </w:r>
          </w:p>
        </w:tc>
      </w:tr>
      <w:tr w:rsidR="00266788" w:rsidTr="00266788">
        <w:trPr>
          <w:trHeight w:val="3930"/>
        </w:trPr>
        <w:tc>
          <w:tcPr>
            <w:tcW w:w="2808" w:type="dxa"/>
            <w:tcBorders>
              <w:top w:val="single" w:sz="4" w:space="0" w:color="auto"/>
              <w:left w:val="nil"/>
              <w:bottom w:val="single" w:sz="4" w:space="0" w:color="auto"/>
              <w:right w:val="nil"/>
            </w:tcBorders>
          </w:tcPr>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sz w:val="24"/>
                <w:szCs w:val="24"/>
              </w:rPr>
            </w:pPr>
          </w:p>
        </w:tc>
        <w:tc>
          <w:tcPr>
            <w:tcW w:w="6372" w:type="dxa"/>
            <w:tcBorders>
              <w:top w:val="single" w:sz="4" w:space="0" w:color="auto"/>
              <w:left w:val="nil"/>
              <w:bottom w:val="single" w:sz="4" w:space="0" w:color="auto"/>
              <w:right w:val="nil"/>
            </w:tcBorders>
          </w:tcPr>
          <w:p w:rsidR="00266788" w:rsidRDefault="00266788">
            <w:pPr>
              <w:autoSpaceDE w:val="0"/>
              <w:autoSpaceDN w:val="0"/>
              <w:adjustRightInd w:val="0"/>
              <w:spacing w:after="0" w:line="240" w:lineRule="auto"/>
              <w:jc w:val="both"/>
              <w:outlineLvl w:val="2"/>
              <w:rPr>
                <w:rFonts w:ascii="Times New Roman" w:hAnsi="Times New Roman"/>
                <w:sz w:val="24"/>
                <w:szCs w:val="24"/>
              </w:rPr>
            </w:pPr>
          </w:p>
          <w:p w:rsidR="00266788" w:rsidRDefault="00266788">
            <w:pPr>
              <w:spacing w:after="0" w:line="240" w:lineRule="auto"/>
              <w:jc w:val="both"/>
              <w:rPr>
                <w:rFonts w:ascii="Times New Roman" w:hAnsi="Times New Roman"/>
              </w:rPr>
            </w:pPr>
            <w:r>
              <w:rPr>
                <w:rFonts w:ascii="Times New Roman" w:hAnsi="Times New Roman"/>
                <w:color w:val="000000"/>
              </w:rPr>
              <w:t xml:space="preserve">Объем бюджетных ассигнований подпрограммы 2  </w:t>
            </w:r>
            <w:r>
              <w:rPr>
                <w:rFonts w:ascii="Times New Roman" w:hAnsi="Times New Roman"/>
                <w:b/>
                <w:color w:val="000000"/>
              </w:rPr>
              <w:t xml:space="preserve">«Повышение эффективности реализации молодежной политики» </w:t>
            </w:r>
            <w:r>
              <w:rPr>
                <w:rFonts w:ascii="Times New Roman" w:hAnsi="Times New Roman"/>
                <w:color w:val="000000"/>
              </w:rPr>
              <w:t xml:space="preserve">муниципальной программы на 2015 по 2017 годы и плановый  период до 2020года </w:t>
            </w:r>
            <w:r w:rsidR="0039607A">
              <w:rPr>
                <w:rFonts w:ascii="Times New Roman" w:hAnsi="Times New Roman"/>
              </w:rPr>
              <w:t xml:space="preserve"> составляет 90,0</w:t>
            </w:r>
            <w:r>
              <w:rPr>
                <w:rFonts w:ascii="Times New Roman" w:hAnsi="Times New Roman"/>
              </w:rPr>
              <w:t xml:space="preserve"> тысяч рублей за счет  средств бюджета Железногорского района Курской области ,в том числе по годам</w:t>
            </w:r>
          </w:p>
          <w:p w:rsidR="00266788" w:rsidRDefault="00266788">
            <w:pPr>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2015  год –30,0 тыс. руб.</w:t>
            </w:r>
          </w:p>
          <w:p w:rsidR="00266788" w:rsidRDefault="00F57DFC">
            <w:pPr>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2016 год –30,0</w:t>
            </w:r>
            <w:r w:rsidR="00266788">
              <w:rPr>
                <w:rFonts w:ascii="Times New Roman" w:hAnsi="Times New Roman"/>
              </w:rPr>
              <w:t xml:space="preserve"> тыс. руб.</w:t>
            </w:r>
          </w:p>
          <w:p w:rsidR="00266788" w:rsidRDefault="00266788">
            <w:pPr>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2017  год –30,0тыс. руб.</w:t>
            </w:r>
          </w:p>
          <w:p w:rsidR="00266788" w:rsidRDefault="00266788">
            <w:pPr>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2018  год –0 тыс. руб.</w:t>
            </w:r>
          </w:p>
          <w:p w:rsidR="00266788" w:rsidRDefault="00266788">
            <w:pPr>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2019  год –0 тыс. руб.</w:t>
            </w:r>
          </w:p>
          <w:p w:rsidR="00266788" w:rsidRDefault="00266788">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rPr>
              <w:t xml:space="preserve">           2020  год –0 тыс. руб.  </w:t>
            </w:r>
          </w:p>
        </w:tc>
      </w:tr>
      <w:tr w:rsidR="00266788" w:rsidTr="00266788">
        <w:tc>
          <w:tcPr>
            <w:tcW w:w="2808" w:type="dxa"/>
          </w:tcPr>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sz w:val="24"/>
                <w:szCs w:val="24"/>
              </w:rPr>
            </w:pPr>
          </w:p>
        </w:tc>
        <w:tc>
          <w:tcPr>
            <w:tcW w:w="6372" w:type="dxa"/>
            <w:hideMark/>
          </w:tcPr>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rPr>
            </w:pPr>
            <w:r>
              <w:rPr>
                <w:rFonts w:ascii="Times New Roman" w:hAnsi="Times New Roman" w:cs="Times New Roman"/>
                <w:color w:val="000000"/>
                <w:sz w:val="24"/>
                <w:szCs w:val="24"/>
              </w:rPr>
              <w:t xml:space="preserve">Объем бюджетных ассигнований подпрограммы 3 </w:t>
            </w:r>
            <w:r>
              <w:rPr>
                <w:rFonts w:ascii="Times New Roman" w:hAnsi="Times New Roman" w:cs="Times New Roman"/>
                <w:b/>
                <w:color w:val="000000"/>
              </w:rPr>
              <w:t xml:space="preserve">«Развитие  физической культуры  и массового  спорта в </w:t>
            </w:r>
            <w:r>
              <w:rPr>
                <w:rFonts w:ascii="Times New Roman" w:hAnsi="Times New Roman" w:cs="Times New Roman"/>
                <w:b/>
                <w:color w:val="000000"/>
              </w:rPr>
              <w:lastRenderedPageBreak/>
              <w:t xml:space="preserve">Железногорском районе Курской области» </w:t>
            </w:r>
            <w:r>
              <w:rPr>
                <w:rFonts w:ascii="Times New Roman" w:hAnsi="Times New Roman" w:cs="Times New Roman"/>
                <w:color w:val="000000"/>
              </w:rPr>
              <w:t>муниципальной программы</w:t>
            </w:r>
            <w:r>
              <w:rPr>
                <w:rFonts w:ascii="Times New Roman" w:hAnsi="Times New Roman" w:cs="Times New Roman"/>
                <w:b/>
                <w:color w:val="000000"/>
              </w:rPr>
              <w:t xml:space="preserve">  </w:t>
            </w:r>
            <w:r>
              <w:rPr>
                <w:rFonts w:ascii="Times New Roman" w:hAnsi="Times New Roman" w:cs="Times New Roman"/>
                <w:color w:val="000000"/>
              </w:rPr>
              <w:t>на  2015 по 2017 годы и плановый период до 2020 года составляет 168,7 тыс.рублей за счет средств бюджета Железногорского района Курской области, в том числе по годам:</w:t>
            </w:r>
          </w:p>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2015 год – 68,7 тыс.руб.</w:t>
            </w:r>
          </w:p>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2016 год – 50,0 тыс.руб.</w:t>
            </w:r>
          </w:p>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2017 год – 50,0 тыс.руб.</w:t>
            </w:r>
          </w:p>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2018 год –   0 тыс.руб.</w:t>
            </w:r>
          </w:p>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2019 год -   0 тыс.руб.</w:t>
            </w:r>
          </w:p>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2020 год -   0 тыс.руб.</w:t>
            </w:r>
          </w:p>
          <w:p w:rsidR="00266788" w:rsidRDefault="00266788">
            <w:pPr>
              <w:pStyle w:val="ConsPlusNormal0"/>
              <w:tabs>
                <w:tab w:val="left" w:pos="567"/>
              </w:tabs>
              <w:spacing w:line="276" w:lineRule="auto"/>
              <w:ind w:firstLine="0"/>
              <w:jc w:val="both"/>
              <w:outlineLvl w:val="1"/>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266788" w:rsidTr="00266788">
        <w:tc>
          <w:tcPr>
            <w:tcW w:w="2808" w:type="dxa"/>
          </w:tcPr>
          <w:p w:rsidR="00266788" w:rsidRDefault="00266788">
            <w:pPr>
              <w:pStyle w:val="ConsPlusNormal0"/>
              <w:tabs>
                <w:tab w:val="left" w:pos="567"/>
              </w:tabs>
              <w:spacing w:line="276" w:lineRule="auto"/>
              <w:ind w:firstLine="0"/>
              <w:jc w:val="both"/>
              <w:outlineLvl w:val="1"/>
              <w:rPr>
                <w:rFonts w:ascii="Times New Roman" w:hAnsi="Times New Roman" w:cs="Times New Roman"/>
                <w:sz w:val="24"/>
                <w:szCs w:val="24"/>
              </w:rPr>
            </w:pPr>
          </w:p>
        </w:tc>
        <w:tc>
          <w:tcPr>
            <w:tcW w:w="6372" w:type="dxa"/>
          </w:tcPr>
          <w:p w:rsidR="00266788" w:rsidRDefault="00266788">
            <w:pPr>
              <w:tabs>
                <w:tab w:val="left" w:pos="0"/>
                <w:tab w:val="left" w:pos="27"/>
              </w:tabs>
              <w:autoSpaceDE w:val="0"/>
              <w:autoSpaceDN w:val="0"/>
              <w:adjustRightInd w:val="0"/>
              <w:spacing w:after="0" w:line="240" w:lineRule="auto"/>
              <w:jc w:val="both"/>
              <w:rPr>
                <w:rFonts w:ascii="Times New Roman" w:hAnsi="Times New Roman"/>
              </w:rPr>
            </w:pPr>
            <w:r>
              <w:rPr>
                <w:rFonts w:ascii="Times New Roman" w:hAnsi="Times New Roman"/>
              </w:rPr>
              <w:t>Объем бюджетных ассигнований подпрограммы 4 «</w:t>
            </w:r>
            <w:r>
              <w:rPr>
                <w:rFonts w:ascii="Times New Roman" w:hAnsi="Times New Roman"/>
                <w:b/>
              </w:rPr>
              <w:t>Оздоровление и отдых детей»</w:t>
            </w:r>
            <w:r>
              <w:rPr>
                <w:rFonts w:ascii="Times New Roman" w:hAnsi="Times New Roman"/>
              </w:rPr>
              <w:t xml:space="preserve"> муниципальной программы на 2015 по 2017 годы и плановый период до 2020 года за счет средств муниципального и областного</w:t>
            </w:r>
            <w:r w:rsidR="00AC0159">
              <w:rPr>
                <w:rFonts w:ascii="Times New Roman" w:hAnsi="Times New Roman"/>
              </w:rPr>
              <w:t xml:space="preserve">  бюджетов составляют 2830 6</w:t>
            </w:r>
            <w:r w:rsidR="00FA70E4">
              <w:rPr>
                <w:rFonts w:ascii="Times New Roman" w:hAnsi="Times New Roman"/>
              </w:rPr>
              <w:t>70</w:t>
            </w:r>
            <w:r>
              <w:rPr>
                <w:rFonts w:ascii="Times New Roman" w:hAnsi="Times New Roman"/>
              </w:rPr>
              <w:t xml:space="preserve"> 96 – рубле</w:t>
            </w:r>
            <w:r w:rsidR="00FA70E4">
              <w:rPr>
                <w:rFonts w:ascii="Times New Roman" w:hAnsi="Times New Roman"/>
              </w:rPr>
              <w:t>й;  из местно</w:t>
            </w:r>
            <w:r w:rsidR="00B47703">
              <w:rPr>
                <w:rFonts w:ascii="Times New Roman" w:hAnsi="Times New Roman"/>
              </w:rPr>
              <w:t>го бюджета 2096 9</w:t>
            </w:r>
            <w:r w:rsidR="00FA70E4">
              <w:rPr>
                <w:rFonts w:ascii="Times New Roman" w:hAnsi="Times New Roman"/>
              </w:rPr>
              <w:t>91</w:t>
            </w:r>
            <w:r>
              <w:rPr>
                <w:rFonts w:ascii="Times New Roman" w:hAnsi="Times New Roman"/>
              </w:rPr>
              <w:t xml:space="preserve"> 96 рублей, из областного бюджета </w:t>
            </w:r>
            <w:r>
              <w:rPr>
                <w:rFonts w:ascii="Times New Roman" w:hAnsi="Times New Roman"/>
                <w:color w:val="000000"/>
              </w:rPr>
              <w:t xml:space="preserve">733 679 </w:t>
            </w:r>
            <w:r>
              <w:rPr>
                <w:rFonts w:ascii="Times New Roman" w:hAnsi="Times New Roman"/>
              </w:rPr>
              <w:t xml:space="preserve"> рублей, в том числе по годам:</w:t>
            </w:r>
          </w:p>
          <w:p w:rsidR="00266788" w:rsidRDefault="00480AA9">
            <w:pPr>
              <w:tabs>
                <w:tab w:val="left" w:pos="0"/>
                <w:tab w:val="left" w:pos="27"/>
              </w:tabs>
              <w:autoSpaceDE w:val="0"/>
              <w:autoSpaceDN w:val="0"/>
              <w:adjustRightInd w:val="0"/>
              <w:spacing w:after="0" w:line="240" w:lineRule="auto"/>
              <w:jc w:val="both"/>
              <w:rPr>
                <w:rFonts w:ascii="Times New Roman" w:hAnsi="Times New Roman"/>
              </w:rPr>
            </w:pPr>
            <w:r>
              <w:rPr>
                <w:rFonts w:ascii="Times New Roman" w:hAnsi="Times New Roman"/>
              </w:rPr>
              <w:t xml:space="preserve">        2015год</w:t>
            </w:r>
            <w:r w:rsidR="0039607A">
              <w:rPr>
                <w:rFonts w:ascii="Times New Roman" w:hAnsi="Times New Roman"/>
              </w:rPr>
              <w:t>–1061,0</w:t>
            </w:r>
            <w:r>
              <w:rPr>
                <w:rFonts w:ascii="Times New Roman" w:hAnsi="Times New Roman"/>
              </w:rPr>
              <w:t>30 96</w:t>
            </w:r>
            <w:r w:rsidR="00B32571">
              <w:rPr>
                <w:rFonts w:ascii="Times New Roman" w:hAnsi="Times New Roman"/>
              </w:rPr>
              <w:t xml:space="preserve">  </w:t>
            </w:r>
            <w:r>
              <w:rPr>
                <w:rFonts w:ascii="Times New Roman" w:hAnsi="Times New Roman"/>
              </w:rPr>
              <w:t>ты</w:t>
            </w:r>
            <w:r w:rsidR="00B47703">
              <w:rPr>
                <w:rFonts w:ascii="Times New Roman" w:hAnsi="Times New Roman"/>
              </w:rPr>
              <w:t>с</w:t>
            </w:r>
            <w:r>
              <w:rPr>
                <w:rFonts w:ascii="Times New Roman" w:hAnsi="Times New Roman"/>
              </w:rPr>
              <w:t>.руб.</w:t>
            </w:r>
            <w:r w:rsidR="00B32571">
              <w:rPr>
                <w:rFonts w:ascii="Times New Roman" w:hAnsi="Times New Roman"/>
              </w:rPr>
              <w:t xml:space="preserve">                                                                                                                                                                                                                                                                                                                                                                                                                                                                                                                                                                                                                                                                                                                                                                                                                                                                                                                                                                                                                                                                                                                                                                                                                                                                                                                                                                                                                                                                                                                                                                                                                                                                                                                                                                                                                                                                                                                                                                                                                                                                                                                                                                                                                                                                                                                                                                                                                                                                                                                                                                                                                                                                                                                                                                                                                                                                                                                                                                                                                                                                                                                                                                                                                                                                                                                                                                                                                                                                                                                                                                                                                                                                                                                                                                                                                                                                                                                                                                                                                                                                                                                                                                                                                                                                                                                                                                                                                                                                                                                                                                                                                                                                                                                                                                                                                                                                                                                                                                                                                                                                                                                                                                                                                                                                                                                                                                                                                                                                                                                                                                                                                                                                                                                                                                                                                                                                                                                                                                                                                                                                                                                                                                                                                                                                                                                                                                                                                                                                                                                                                                                                                                                                                                                                                                                                                                                                                                                                                                                                                                                                                                                                                                                                                                                                                                                                                                                                                                                                                                                                                                                                                                                                                                                                                                                                                                                                                                                                                                                                                                                                                                                                                                                                                                                                                                                                                                                                                                                                                                                                                                                                                                                                                                                                                                                                                                                                                                                                                                                                                                                                                                                                                                                                                                                                                                                                                                                                                                                                                                                                                                                                                                                                                                                                                                                                                                                                                                                                                                                                                                                                                                                                                                                                                                                                                                                                                                                                                                                                                                                                                                                                                                                                                                                                                                                                                                                                                                                                                                                                                                                                                                                                                                                                                                                                                                                                                                                                                                                                                                                                                                                                                                                                                                                                                                                                                                                                                                                                                                                                                                                                                                                                                                                                                                                                                                                                                                                                                                                                                                                                                                                                                                                                                                                                                                                                                                                                                                                                                                                                                                                                                                                                                                                                                                                                                                                                                                                                                                                                                                                                                                         </w:t>
            </w:r>
            <w:r>
              <w:rPr>
                <w:rFonts w:ascii="Times New Roman" w:hAnsi="Times New Roman"/>
              </w:rPr>
              <w:t xml:space="preserve">                             </w:t>
            </w:r>
          </w:p>
          <w:p w:rsidR="00266788" w:rsidRDefault="00FA70E4">
            <w:pPr>
              <w:tabs>
                <w:tab w:val="left" w:pos="0"/>
                <w:tab w:val="left" w:pos="27"/>
              </w:tabs>
              <w:autoSpaceDE w:val="0"/>
              <w:autoSpaceDN w:val="0"/>
              <w:adjustRightInd w:val="0"/>
              <w:spacing w:after="0" w:line="240" w:lineRule="auto"/>
              <w:jc w:val="both"/>
              <w:rPr>
                <w:rFonts w:ascii="Times New Roman" w:hAnsi="Times New Roman"/>
              </w:rPr>
            </w:pPr>
            <w:r>
              <w:rPr>
                <w:rFonts w:ascii="Times New Roman" w:hAnsi="Times New Roman"/>
              </w:rPr>
              <w:t xml:space="preserve">        2016 год – 1076,340</w:t>
            </w:r>
            <w:r w:rsidR="00266788">
              <w:rPr>
                <w:rFonts w:ascii="Times New Roman" w:hAnsi="Times New Roman"/>
              </w:rPr>
              <w:t xml:space="preserve"> 00 тыс.руб.</w:t>
            </w:r>
          </w:p>
          <w:p w:rsidR="00266788" w:rsidRDefault="00266788">
            <w:pPr>
              <w:tabs>
                <w:tab w:val="left" w:pos="0"/>
                <w:tab w:val="left" w:pos="27"/>
              </w:tabs>
              <w:autoSpaceDE w:val="0"/>
              <w:autoSpaceDN w:val="0"/>
              <w:adjustRightInd w:val="0"/>
              <w:spacing w:after="0" w:line="240" w:lineRule="auto"/>
              <w:jc w:val="both"/>
              <w:rPr>
                <w:rFonts w:ascii="Times New Roman" w:hAnsi="Times New Roman"/>
              </w:rPr>
            </w:pPr>
            <w:r>
              <w:rPr>
                <w:rFonts w:ascii="Times New Roman" w:hAnsi="Times New Roman"/>
              </w:rPr>
              <w:t xml:space="preserve">        2017 год – 692,0 тыс.руб.</w:t>
            </w:r>
          </w:p>
          <w:p w:rsidR="00266788" w:rsidRDefault="00266788">
            <w:pPr>
              <w:tabs>
                <w:tab w:val="left" w:pos="0"/>
                <w:tab w:val="left" w:pos="27"/>
              </w:tabs>
              <w:autoSpaceDE w:val="0"/>
              <w:autoSpaceDN w:val="0"/>
              <w:adjustRightInd w:val="0"/>
              <w:spacing w:after="0" w:line="240" w:lineRule="auto"/>
              <w:jc w:val="both"/>
              <w:rPr>
                <w:rFonts w:ascii="Times New Roman" w:hAnsi="Times New Roman"/>
              </w:rPr>
            </w:pPr>
            <w:r>
              <w:rPr>
                <w:rFonts w:ascii="Times New Roman" w:hAnsi="Times New Roman"/>
              </w:rPr>
              <w:t xml:space="preserve">        2018 год -  0 тыс.руб.</w:t>
            </w:r>
          </w:p>
          <w:p w:rsidR="00266788" w:rsidRDefault="00266788">
            <w:pPr>
              <w:tabs>
                <w:tab w:val="left" w:pos="0"/>
                <w:tab w:val="left" w:pos="27"/>
              </w:tabs>
              <w:autoSpaceDE w:val="0"/>
              <w:autoSpaceDN w:val="0"/>
              <w:adjustRightInd w:val="0"/>
              <w:spacing w:after="0" w:line="240" w:lineRule="auto"/>
              <w:jc w:val="both"/>
              <w:rPr>
                <w:rFonts w:ascii="Times New Roman" w:hAnsi="Times New Roman"/>
              </w:rPr>
            </w:pPr>
            <w:r>
              <w:rPr>
                <w:rFonts w:ascii="Times New Roman" w:hAnsi="Times New Roman"/>
              </w:rPr>
              <w:t xml:space="preserve">        2019 год -  0 тыс.руб.</w:t>
            </w:r>
          </w:p>
          <w:p w:rsidR="00266788" w:rsidRDefault="00266788">
            <w:pPr>
              <w:tabs>
                <w:tab w:val="left" w:pos="0"/>
                <w:tab w:val="left" w:pos="27"/>
              </w:tabs>
              <w:autoSpaceDE w:val="0"/>
              <w:autoSpaceDN w:val="0"/>
              <w:adjustRightInd w:val="0"/>
              <w:spacing w:after="0" w:line="240" w:lineRule="auto"/>
              <w:jc w:val="both"/>
              <w:rPr>
                <w:rFonts w:ascii="Times New Roman" w:hAnsi="Times New Roman"/>
              </w:rPr>
            </w:pPr>
            <w:r>
              <w:rPr>
                <w:rFonts w:ascii="Times New Roman" w:hAnsi="Times New Roman"/>
              </w:rPr>
              <w:t xml:space="preserve">        2020 год -  0 тыс.руб.</w:t>
            </w:r>
          </w:p>
          <w:p w:rsidR="00266788" w:rsidRDefault="00266788">
            <w:pPr>
              <w:pStyle w:val="ConsPlusNormal0"/>
              <w:tabs>
                <w:tab w:val="left" w:pos="567"/>
              </w:tabs>
              <w:spacing w:line="276" w:lineRule="auto"/>
              <w:ind w:firstLine="0"/>
              <w:jc w:val="both"/>
              <w:outlineLvl w:val="1"/>
              <w:rPr>
                <w:rFonts w:ascii="Times New Roman" w:hAnsi="Times New Roman" w:cs="Times New Roman"/>
                <w:sz w:val="24"/>
                <w:szCs w:val="24"/>
              </w:rPr>
            </w:pPr>
          </w:p>
        </w:tc>
      </w:tr>
    </w:tbl>
    <w:p w:rsidR="00BC65E0" w:rsidRDefault="00BC65E0" w:rsidP="00BC65E0">
      <w:pPr>
        <w:pStyle w:val="ConsPlusNormal0"/>
        <w:ind w:firstLine="0"/>
        <w:jc w:val="both"/>
        <w:outlineLvl w:val="1"/>
        <w:rPr>
          <w:rFonts w:ascii="Times New Roman" w:hAnsi="Times New Roman" w:cs="Times New Roman"/>
          <w:color w:val="000000"/>
          <w:sz w:val="24"/>
          <w:szCs w:val="24"/>
        </w:rPr>
      </w:pPr>
    </w:p>
    <w:p w:rsidR="00BC65E0" w:rsidRDefault="00BC65E0" w:rsidP="00BC65E0">
      <w:pPr>
        <w:tabs>
          <w:tab w:val="left" w:pos="567"/>
        </w:tabs>
        <w:ind w:firstLine="567"/>
        <w:jc w:val="both"/>
        <w:rPr>
          <w:rFonts w:ascii="Times New Roman" w:hAnsi="Times New Roman" w:cs="Times New Roman"/>
          <w:b/>
          <w:color w:val="000000"/>
          <w:sz w:val="24"/>
          <w:szCs w:val="24"/>
        </w:rPr>
      </w:pPr>
      <w:r>
        <w:rPr>
          <w:rFonts w:ascii="Times New Roman" w:hAnsi="Times New Roman"/>
          <w:b/>
        </w:rPr>
        <w:t>2.Раздел V</w:t>
      </w:r>
      <w:r w:rsidRPr="00BC65E0">
        <w:rPr>
          <w:rFonts w:ascii="Times New Roman" w:hAnsi="Times New Roman"/>
          <w:b/>
        </w:rPr>
        <w:t xml:space="preserve">11  в паспорте программы </w:t>
      </w:r>
      <w:r>
        <w:rPr>
          <w:rFonts w:ascii="Times New Roman" w:hAnsi="Times New Roman"/>
          <w:b/>
        </w:rPr>
        <w:t xml:space="preserve"> «Обоснование объема финансовых ресурсов, необходимых для  реализации </w:t>
      </w:r>
      <w:r>
        <w:rPr>
          <w:rFonts w:ascii="Times New Roman" w:hAnsi="Times New Roman"/>
          <w:b/>
          <w:color w:val="000000"/>
        </w:rPr>
        <w:t>муниципальной программы Железногорского района Курской области»изложить в следующей редакции</w:t>
      </w:r>
    </w:p>
    <w:p w:rsidR="00BC65E0" w:rsidRDefault="00BC65E0" w:rsidP="00BC65E0">
      <w:pPr>
        <w:tabs>
          <w:tab w:val="left" w:pos="567"/>
        </w:tabs>
        <w:spacing w:after="0" w:line="20" w:lineRule="atLeast"/>
        <w:ind w:firstLine="567"/>
        <w:jc w:val="both"/>
        <w:rPr>
          <w:rFonts w:ascii="Times New Roman" w:hAnsi="Times New Roman"/>
          <w:color w:val="000000"/>
        </w:rPr>
      </w:pPr>
      <w:r>
        <w:rPr>
          <w:rFonts w:ascii="Times New Roman" w:hAnsi="Times New Roman"/>
          <w:color w:val="000000"/>
        </w:rPr>
        <w:t>Объем финансового обеспечения реализации</w:t>
      </w:r>
      <w:r>
        <w:rPr>
          <w:rFonts w:ascii="Times New Roman" w:hAnsi="Times New Roman"/>
          <w:color w:val="00B050"/>
        </w:rPr>
        <w:t xml:space="preserve"> </w:t>
      </w:r>
      <w:r>
        <w:rPr>
          <w:rFonts w:ascii="Times New Roman" w:hAnsi="Times New Roman"/>
          <w:color w:val="000000"/>
        </w:rPr>
        <w:t xml:space="preserve">муниципальной программы Железногорского района  Курской области </w:t>
      </w:r>
      <w:r>
        <w:rPr>
          <w:rFonts w:ascii="Times New Roman" w:hAnsi="Times New Roman"/>
        </w:rPr>
        <w:t xml:space="preserve">на 2015 -2017 годы и плановый период до  2020 года составит  </w:t>
      </w:r>
      <w:r w:rsidR="0079308B">
        <w:rPr>
          <w:rFonts w:ascii="Times New Roman" w:hAnsi="Times New Roman"/>
          <w:color w:val="000000"/>
        </w:rPr>
        <w:t>2355 691 96    рублей за счет мест</w:t>
      </w:r>
      <w:r>
        <w:rPr>
          <w:rFonts w:ascii="Times New Roman" w:hAnsi="Times New Roman"/>
          <w:color w:val="000000"/>
        </w:rPr>
        <w:t>ного бюджета, в том числе по подпрограммам:</w:t>
      </w:r>
    </w:p>
    <w:p w:rsidR="00BC65E0" w:rsidRDefault="00BC65E0" w:rsidP="00BC65E0">
      <w:pPr>
        <w:tabs>
          <w:tab w:val="left" w:pos="567"/>
        </w:tabs>
        <w:autoSpaceDE w:val="0"/>
        <w:autoSpaceDN w:val="0"/>
        <w:adjustRightInd w:val="0"/>
        <w:spacing w:after="0" w:line="20" w:lineRule="atLeast"/>
        <w:jc w:val="both"/>
        <w:outlineLvl w:val="2"/>
        <w:rPr>
          <w:rFonts w:ascii="Times New Roman" w:hAnsi="Times New Roman"/>
          <w:color w:val="000000"/>
        </w:rPr>
      </w:pPr>
      <w:r>
        <w:rPr>
          <w:rFonts w:ascii="Times New Roman" w:hAnsi="Times New Roman"/>
          <w:color w:val="000000"/>
        </w:rPr>
        <w:t>«Повышение эффективности реализации молодежной политики»-90,0 тыс. рублей и</w:t>
      </w:r>
      <w:r>
        <w:rPr>
          <w:rFonts w:ascii="Times New Roman" w:hAnsi="Times New Roman"/>
        </w:rPr>
        <w:t xml:space="preserve"> за счет</w:t>
      </w:r>
      <w:r>
        <w:rPr>
          <w:rFonts w:ascii="Times New Roman" w:hAnsi="Times New Roman"/>
          <w:color w:val="000000"/>
        </w:rPr>
        <w:t xml:space="preserve">  средств муниципального бюджета;</w:t>
      </w:r>
    </w:p>
    <w:p w:rsidR="00BC65E0" w:rsidRDefault="00BC65E0" w:rsidP="00BC65E0">
      <w:pPr>
        <w:tabs>
          <w:tab w:val="left" w:pos="567"/>
        </w:tabs>
        <w:autoSpaceDE w:val="0"/>
        <w:autoSpaceDN w:val="0"/>
        <w:adjustRightInd w:val="0"/>
        <w:spacing w:after="0" w:line="20" w:lineRule="atLeast"/>
        <w:jc w:val="both"/>
        <w:outlineLvl w:val="2"/>
        <w:rPr>
          <w:rFonts w:ascii="Times New Roman" w:hAnsi="Times New Roman"/>
          <w:color w:val="000000"/>
        </w:rPr>
      </w:pPr>
      <w:r>
        <w:rPr>
          <w:rFonts w:ascii="Times New Roman" w:hAnsi="Times New Roman"/>
          <w:color w:val="000000"/>
        </w:rPr>
        <w:t>«Развитие физической культуры и массового спорта в Железногорском районе Курской области»- 168,7 тыс.рублей;</w:t>
      </w:r>
    </w:p>
    <w:p w:rsidR="00BC65E0" w:rsidRDefault="00BC65E0" w:rsidP="00BC65E0">
      <w:pPr>
        <w:pStyle w:val="af3"/>
        <w:spacing w:after="0" w:line="20" w:lineRule="atLeast"/>
        <w:ind w:firstLine="0"/>
        <w:rPr>
          <w:sz w:val="24"/>
          <w:szCs w:val="24"/>
        </w:rPr>
      </w:pPr>
      <w:r>
        <w:rPr>
          <w:sz w:val="24"/>
          <w:szCs w:val="24"/>
        </w:rPr>
        <w:t xml:space="preserve">Оздоровление и отдых детей – </w:t>
      </w:r>
      <w:r w:rsidR="0079308B" w:rsidRPr="0079308B">
        <w:rPr>
          <w:sz w:val="22"/>
          <w:szCs w:val="22"/>
        </w:rPr>
        <w:t>2096 991</w:t>
      </w:r>
      <w:r w:rsidRPr="0079308B">
        <w:rPr>
          <w:sz w:val="22"/>
          <w:szCs w:val="22"/>
        </w:rPr>
        <w:t xml:space="preserve"> 96</w:t>
      </w:r>
      <w:r>
        <w:t xml:space="preserve"> </w:t>
      </w:r>
      <w:r>
        <w:rPr>
          <w:sz w:val="24"/>
          <w:szCs w:val="24"/>
        </w:rPr>
        <w:t>рублей из средств  муниципального бюджета.</w:t>
      </w:r>
    </w:p>
    <w:p w:rsidR="00BC65E0" w:rsidRDefault="00BC65E0" w:rsidP="00BC65E0">
      <w:pPr>
        <w:pStyle w:val="af3"/>
        <w:spacing w:after="0" w:line="20" w:lineRule="atLeast"/>
        <w:ind w:firstLine="0"/>
        <w:rPr>
          <w:sz w:val="24"/>
          <w:szCs w:val="24"/>
        </w:rPr>
      </w:pPr>
      <w:r>
        <w:rPr>
          <w:sz w:val="24"/>
          <w:szCs w:val="24"/>
        </w:rPr>
        <w:t xml:space="preserve"> </w:t>
      </w:r>
    </w:p>
    <w:p w:rsidR="00BC65E0" w:rsidRDefault="00BC65E0" w:rsidP="00BC65E0">
      <w:pPr>
        <w:tabs>
          <w:tab w:val="left" w:pos="567"/>
        </w:tabs>
        <w:spacing w:after="0" w:line="20" w:lineRule="atLeast"/>
        <w:ind w:firstLine="567"/>
        <w:jc w:val="both"/>
        <w:rPr>
          <w:rFonts w:ascii="Times New Roman" w:hAnsi="Times New Roman"/>
          <w:color w:val="000000"/>
          <w:sz w:val="24"/>
          <w:szCs w:val="24"/>
        </w:rPr>
      </w:pPr>
      <w:r>
        <w:rPr>
          <w:rFonts w:ascii="Times New Roman" w:hAnsi="Times New Roman"/>
          <w:color w:val="000000"/>
        </w:rPr>
        <w:t>Объем финансовых ресурсов, необходимых для реализации подпрограммы 1</w:t>
      </w:r>
      <w:r>
        <w:rPr>
          <w:rFonts w:ascii="Times New Roman" w:hAnsi="Times New Roman"/>
          <w:i/>
          <w:color w:val="000000"/>
        </w:rPr>
        <w:t xml:space="preserve"> </w:t>
      </w:r>
      <w:r>
        <w:rPr>
          <w:rFonts w:ascii="Times New Roman" w:hAnsi="Times New Roman"/>
          <w:color w:val="000000"/>
        </w:rPr>
        <w:t>«</w:t>
      </w:r>
      <w:r>
        <w:rPr>
          <w:rFonts w:ascii="Times New Roman" w:hAnsi="Times New Roman"/>
          <w:bCs/>
          <w:color w:val="000000"/>
        </w:rPr>
        <w:t xml:space="preserve">Управление муниципальной программой и обеспечение  условий реализации муниципальной программы </w:t>
      </w:r>
      <w:r>
        <w:rPr>
          <w:rFonts w:ascii="Times New Roman" w:hAnsi="Times New Roman"/>
          <w:color w:val="000000"/>
        </w:rPr>
        <w:t xml:space="preserve">«Повышение эффективности работы с  </w:t>
      </w:r>
      <w:proofErr w:type="spellStart"/>
      <w:r>
        <w:rPr>
          <w:rFonts w:ascii="Times New Roman" w:hAnsi="Times New Roman"/>
          <w:color w:val="000000"/>
        </w:rPr>
        <w:t>молодежъю</w:t>
      </w:r>
      <w:proofErr w:type="spellEnd"/>
      <w:r>
        <w:rPr>
          <w:rFonts w:ascii="Times New Roman" w:hAnsi="Times New Roman"/>
          <w:color w:val="000000"/>
        </w:rPr>
        <w:t>,  организация отдыха и оздоровления  детей, молодежи, развитие физической культуры и спорта в Железногорском районе Курской области на 2015 – 2017 годы и плановый период до 2020 года</w:t>
      </w:r>
      <w:r>
        <w:rPr>
          <w:rFonts w:ascii="Times New Roman" w:hAnsi="Times New Roman"/>
          <w:bCs/>
          <w:color w:val="000000"/>
        </w:rPr>
        <w:t>»</w:t>
      </w:r>
      <w:r>
        <w:rPr>
          <w:rFonts w:ascii="Times New Roman" w:hAnsi="Times New Roman"/>
          <w:b/>
          <w:bCs/>
          <w:color w:val="000000"/>
        </w:rPr>
        <w:t xml:space="preserve"> -</w:t>
      </w:r>
      <w:r>
        <w:rPr>
          <w:rFonts w:ascii="Times New Roman" w:hAnsi="Times New Roman"/>
          <w:color w:val="000000"/>
        </w:rPr>
        <w:t xml:space="preserve"> составляет  с 2015 по 2017 год и плановый период до 2020 .г   0 рублей, в том числе по годам:</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2015  год – 0,0 тыс. рублей; </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2016  год – 0,0 тыс. рублей;</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2017  год – 0,0 тыс. рублей;</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2018  год – 0,0 тыс. рублей;</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2019  год – 0,0 тыс. рублей;</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2020  год – 0,0 тыс. рублей.</w:t>
      </w:r>
    </w:p>
    <w:p w:rsidR="00BC65E0" w:rsidRDefault="00BC65E0" w:rsidP="00BC65E0">
      <w:pPr>
        <w:autoSpaceDE w:val="0"/>
        <w:autoSpaceDN w:val="0"/>
        <w:adjustRightInd w:val="0"/>
        <w:spacing w:after="0" w:line="20" w:lineRule="atLeast"/>
        <w:ind w:firstLine="709"/>
        <w:jc w:val="both"/>
        <w:outlineLvl w:val="2"/>
        <w:rPr>
          <w:rFonts w:ascii="Times New Roman" w:hAnsi="Times New Roman"/>
          <w:color w:val="000000"/>
        </w:rPr>
      </w:pPr>
      <w:r>
        <w:rPr>
          <w:rFonts w:ascii="Times New Roman" w:hAnsi="Times New Roman"/>
          <w:color w:val="000000"/>
        </w:rPr>
        <w:t>Объем финансовых ресурсов, необходимых для реализации подпрограммы 2</w:t>
      </w:r>
      <w:r>
        <w:rPr>
          <w:rFonts w:ascii="Times New Roman" w:hAnsi="Times New Roman"/>
          <w:i/>
          <w:color w:val="000000"/>
        </w:rPr>
        <w:t xml:space="preserve"> </w:t>
      </w:r>
      <w:r>
        <w:rPr>
          <w:rFonts w:ascii="Times New Roman" w:hAnsi="Times New Roman"/>
          <w:b/>
          <w:color w:val="000000"/>
        </w:rPr>
        <w:t>«Повышение эффективности реализации молодежной политики»</w:t>
      </w:r>
      <w:r>
        <w:rPr>
          <w:rFonts w:ascii="Times New Roman" w:hAnsi="Times New Roman"/>
          <w:color w:val="000000"/>
        </w:rPr>
        <w:t xml:space="preserve"> составляет  с 2015 по 2017 год и плановый период до 2020 .г. –  90,0тыс. рублей </w:t>
      </w:r>
      <w:r>
        <w:rPr>
          <w:rFonts w:ascii="Times New Roman" w:hAnsi="Times New Roman"/>
        </w:rPr>
        <w:t>за счет</w:t>
      </w:r>
      <w:r>
        <w:rPr>
          <w:rFonts w:ascii="Times New Roman" w:hAnsi="Times New Roman"/>
          <w:color w:val="000000"/>
        </w:rPr>
        <w:t xml:space="preserve"> средств муниципального бюджета, в том числе:</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2015  год – 30,0 тыс. рублей; </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lastRenderedPageBreak/>
        <w:t xml:space="preserve"> 2016  год – 30,0 тыс. рублей;</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2017  год – 30,0 тыс. рублей;</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2018  год – 0,0 тыс. рублей;</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2019  год – 0,0 тыс. рублей;</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2020  год – 0,0 тыс. рублей.</w:t>
      </w:r>
    </w:p>
    <w:p w:rsidR="00BC65E0" w:rsidRDefault="00BC65E0" w:rsidP="00BC65E0">
      <w:pPr>
        <w:autoSpaceDE w:val="0"/>
        <w:autoSpaceDN w:val="0"/>
        <w:adjustRightInd w:val="0"/>
        <w:spacing w:after="0" w:line="20" w:lineRule="atLeast"/>
        <w:ind w:firstLine="709"/>
        <w:jc w:val="both"/>
        <w:outlineLvl w:val="2"/>
        <w:rPr>
          <w:rFonts w:ascii="Times New Roman" w:hAnsi="Times New Roman"/>
          <w:color w:val="000000"/>
        </w:rPr>
      </w:pPr>
      <w:r>
        <w:rPr>
          <w:rFonts w:ascii="Times New Roman" w:hAnsi="Times New Roman"/>
          <w:color w:val="000000"/>
        </w:rPr>
        <w:t>Объем финансовых ресурсов, необходимых для реализации подпрограммы 3</w:t>
      </w:r>
      <w:r>
        <w:rPr>
          <w:rFonts w:ascii="Times New Roman" w:hAnsi="Times New Roman"/>
          <w:i/>
          <w:color w:val="000000"/>
        </w:rPr>
        <w:t xml:space="preserve"> </w:t>
      </w:r>
      <w:r>
        <w:rPr>
          <w:rFonts w:ascii="Times New Roman" w:hAnsi="Times New Roman"/>
          <w:b/>
          <w:color w:val="000000"/>
        </w:rPr>
        <w:t>«Развитие физической культуры и массового спорта в Железногорском районе Курской области»</w:t>
      </w:r>
      <w:r>
        <w:rPr>
          <w:rFonts w:ascii="Times New Roman" w:hAnsi="Times New Roman"/>
          <w:color w:val="000000"/>
        </w:rPr>
        <w:t xml:space="preserve"> составляет  с 2015 по 2017 год и плановый период до 2020 .г. –  168,7 тыс. рублей </w:t>
      </w:r>
      <w:r>
        <w:rPr>
          <w:rFonts w:ascii="Times New Roman" w:hAnsi="Times New Roman"/>
        </w:rPr>
        <w:t>за счет</w:t>
      </w:r>
      <w:r>
        <w:rPr>
          <w:rFonts w:ascii="Times New Roman" w:hAnsi="Times New Roman"/>
          <w:color w:val="000000"/>
        </w:rPr>
        <w:t xml:space="preserve"> средств муниципального бюджета, в том числе:</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2015  год – 68,7 тыс. рублей;</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2016  год – 50,0 тыс. рублей; </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2017  год – 50,0 тыс. рублей;</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2018  год – 0,0 тыс. рублей;</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2019  год – 0,0 тыс. рублей;</w:t>
      </w:r>
    </w:p>
    <w:p w:rsidR="00BC65E0" w:rsidRDefault="00BC65E0" w:rsidP="00BC65E0">
      <w:pPr>
        <w:autoSpaceDE w:val="0"/>
        <w:autoSpaceDN w:val="0"/>
        <w:adjustRightInd w:val="0"/>
        <w:spacing w:after="0" w:line="20" w:lineRule="atLeast"/>
        <w:ind w:firstLine="714"/>
        <w:jc w:val="both"/>
        <w:outlineLvl w:val="2"/>
        <w:rPr>
          <w:rFonts w:ascii="Times New Roman" w:hAnsi="Times New Roman"/>
        </w:rPr>
      </w:pPr>
      <w:r>
        <w:rPr>
          <w:rFonts w:ascii="Times New Roman" w:hAnsi="Times New Roman"/>
        </w:rPr>
        <w:t xml:space="preserve"> 2020  год – 0,0 тыс. рублей.</w:t>
      </w:r>
    </w:p>
    <w:p w:rsidR="00BC65E0" w:rsidRDefault="00BC65E0" w:rsidP="00BC65E0">
      <w:pPr>
        <w:autoSpaceDE w:val="0"/>
        <w:autoSpaceDN w:val="0"/>
        <w:adjustRightInd w:val="0"/>
        <w:spacing w:after="0" w:line="20" w:lineRule="atLeast"/>
        <w:ind w:firstLine="714"/>
        <w:jc w:val="both"/>
        <w:outlineLvl w:val="2"/>
        <w:rPr>
          <w:rFonts w:ascii="Times New Roman" w:hAnsi="Times New Roman"/>
          <w:color w:val="000000"/>
        </w:rPr>
      </w:pPr>
      <w:r>
        <w:rPr>
          <w:rFonts w:ascii="Times New Roman" w:hAnsi="Times New Roman"/>
          <w:color w:val="000000"/>
        </w:rPr>
        <w:t>Объем финансовых ресурсов, необходимых для реализации подпрограммы  4 «</w:t>
      </w:r>
      <w:r>
        <w:rPr>
          <w:rFonts w:ascii="Times New Roman" w:hAnsi="Times New Roman"/>
          <w:b/>
          <w:color w:val="000000"/>
        </w:rPr>
        <w:t>Оздоровление и отдых детей</w:t>
      </w:r>
      <w:r>
        <w:rPr>
          <w:rFonts w:ascii="Times New Roman" w:hAnsi="Times New Roman"/>
          <w:color w:val="000000"/>
        </w:rPr>
        <w:t>»</w:t>
      </w:r>
      <w:r>
        <w:rPr>
          <w:rFonts w:ascii="Times New Roman" w:hAnsi="Times New Roman"/>
          <w:b/>
          <w:color w:val="FF0000"/>
        </w:rPr>
        <w:t xml:space="preserve">  </w:t>
      </w:r>
      <w:r>
        <w:rPr>
          <w:rFonts w:ascii="Times New Roman" w:hAnsi="Times New Roman"/>
          <w:color w:val="FF0000"/>
        </w:rPr>
        <w:t xml:space="preserve"> </w:t>
      </w:r>
      <w:r>
        <w:rPr>
          <w:rFonts w:ascii="Times New Roman" w:hAnsi="Times New Roman"/>
          <w:color w:val="000000"/>
        </w:rPr>
        <w:t xml:space="preserve">муниципальной программы с 2015 по 2017 год и плановый период до </w:t>
      </w:r>
      <w:smartTag w:uri="urn:schemas-microsoft-com:office:smarttags" w:element="metricconverter">
        <w:smartTagPr>
          <w:attr w:name="ProductID" w:val="2020 г"/>
        </w:smartTagPr>
        <w:r>
          <w:rPr>
            <w:rFonts w:ascii="Times New Roman" w:hAnsi="Times New Roman"/>
            <w:color w:val="000000"/>
          </w:rPr>
          <w:t>2020 г</w:t>
        </w:r>
      </w:smartTag>
      <w:r>
        <w:rPr>
          <w:rFonts w:ascii="Times New Roman" w:hAnsi="Times New Roman"/>
          <w:color w:val="000000"/>
        </w:rPr>
        <w:t xml:space="preserve">.за счет средств муниципального бюджета составляет </w:t>
      </w:r>
      <w:r w:rsidR="00D07FA8" w:rsidRPr="00D07FA8">
        <w:rPr>
          <w:rFonts w:ascii="Times New Roman" w:hAnsi="Times New Roman"/>
        </w:rPr>
        <w:t>2096 9</w:t>
      </w:r>
      <w:r w:rsidR="00FA70E4" w:rsidRPr="00D07FA8">
        <w:rPr>
          <w:rFonts w:ascii="Times New Roman" w:hAnsi="Times New Roman"/>
        </w:rPr>
        <w:t>91</w:t>
      </w:r>
      <w:r w:rsidRPr="00D07FA8">
        <w:rPr>
          <w:rFonts w:ascii="Times New Roman" w:hAnsi="Times New Roman"/>
        </w:rPr>
        <w:t xml:space="preserve"> 96</w:t>
      </w:r>
      <w:r>
        <w:rPr>
          <w:rFonts w:ascii="Times New Roman" w:hAnsi="Times New Roman"/>
        </w:rPr>
        <w:t xml:space="preserve"> </w:t>
      </w:r>
      <w:r>
        <w:rPr>
          <w:rFonts w:ascii="Times New Roman" w:hAnsi="Times New Roman"/>
          <w:color w:val="000000"/>
        </w:rPr>
        <w:t xml:space="preserve"> рублей; в том числе по годам: </w:t>
      </w:r>
    </w:p>
    <w:p w:rsidR="00BC65E0" w:rsidRDefault="00BC65E0" w:rsidP="00BC65E0">
      <w:pPr>
        <w:autoSpaceDE w:val="0"/>
        <w:autoSpaceDN w:val="0"/>
        <w:adjustRightInd w:val="0"/>
        <w:spacing w:after="0" w:line="20" w:lineRule="atLeast"/>
        <w:ind w:firstLine="714"/>
        <w:jc w:val="both"/>
        <w:outlineLvl w:val="2"/>
        <w:rPr>
          <w:rFonts w:ascii="Times New Roman" w:hAnsi="Times New Roman"/>
          <w:color w:val="000000"/>
        </w:rPr>
      </w:pPr>
      <w:r>
        <w:rPr>
          <w:rFonts w:ascii="Times New Roman" w:hAnsi="Times New Roman"/>
          <w:color w:val="000000"/>
        </w:rPr>
        <w:t xml:space="preserve"> 2015  год – 691,789 96 тыс. рублей из средств муниципального бюджета;</w:t>
      </w:r>
    </w:p>
    <w:p w:rsidR="00BC65E0" w:rsidRDefault="00BC65E0" w:rsidP="00BC65E0">
      <w:pPr>
        <w:autoSpaceDE w:val="0"/>
        <w:autoSpaceDN w:val="0"/>
        <w:adjustRightInd w:val="0"/>
        <w:spacing w:after="0" w:line="20" w:lineRule="atLeast"/>
        <w:ind w:firstLine="714"/>
        <w:jc w:val="both"/>
        <w:outlineLvl w:val="2"/>
        <w:rPr>
          <w:rFonts w:ascii="Times New Roman" w:hAnsi="Times New Roman"/>
          <w:color w:val="000000"/>
        </w:rPr>
      </w:pPr>
      <w:r>
        <w:rPr>
          <w:rFonts w:ascii="Times New Roman" w:hAnsi="Times New Roman"/>
          <w:color w:val="000000"/>
        </w:rPr>
        <w:t xml:space="preserve"> 2016 год – </w:t>
      </w:r>
      <w:r w:rsidR="00D07FA8">
        <w:rPr>
          <w:rFonts w:ascii="Times New Roman" w:hAnsi="Times New Roman"/>
          <w:color w:val="000000"/>
        </w:rPr>
        <w:t>713 2</w:t>
      </w:r>
      <w:r w:rsidR="00FA70E4">
        <w:rPr>
          <w:rFonts w:ascii="Times New Roman" w:hAnsi="Times New Roman"/>
          <w:color w:val="000000"/>
        </w:rPr>
        <w:t>02</w:t>
      </w:r>
      <w:r>
        <w:rPr>
          <w:rFonts w:ascii="Times New Roman" w:hAnsi="Times New Roman"/>
          <w:color w:val="000000"/>
        </w:rPr>
        <w:t xml:space="preserve"> ,0 тыс. рублей из средств муниципального бюджета;</w:t>
      </w:r>
    </w:p>
    <w:p w:rsidR="00BC65E0" w:rsidRDefault="00BC65E0" w:rsidP="00BC65E0">
      <w:pPr>
        <w:autoSpaceDE w:val="0"/>
        <w:autoSpaceDN w:val="0"/>
        <w:adjustRightInd w:val="0"/>
        <w:spacing w:after="0" w:line="20" w:lineRule="atLeast"/>
        <w:ind w:firstLine="714"/>
        <w:jc w:val="both"/>
        <w:outlineLvl w:val="2"/>
        <w:rPr>
          <w:rFonts w:ascii="Times New Roman" w:hAnsi="Times New Roman"/>
          <w:color w:val="000000"/>
        </w:rPr>
      </w:pPr>
      <w:r>
        <w:rPr>
          <w:rFonts w:ascii="Times New Roman" w:hAnsi="Times New Roman"/>
          <w:color w:val="000000"/>
        </w:rPr>
        <w:t xml:space="preserve"> 2017  год – 692,0 тыс. рублей  из средств муниципального бюджета;</w:t>
      </w:r>
    </w:p>
    <w:p w:rsidR="00BC65E0" w:rsidRDefault="00BC65E0" w:rsidP="00BC65E0">
      <w:pPr>
        <w:autoSpaceDE w:val="0"/>
        <w:autoSpaceDN w:val="0"/>
        <w:adjustRightInd w:val="0"/>
        <w:spacing w:after="0" w:line="20" w:lineRule="atLeast"/>
        <w:ind w:firstLine="714"/>
        <w:jc w:val="both"/>
        <w:outlineLvl w:val="2"/>
        <w:rPr>
          <w:rFonts w:ascii="Times New Roman" w:hAnsi="Times New Roman"/>
          <w:color w:val="000000"/>
        </w:rPr>
      </w:pPr>
      <w:r>
        <w:rPr>
          <w:rFonts w:ascii="Times New Roman" w:hAnsi="Times New Roman"/>
          <w:color w:val="000000"/>
        </w:rPr>
        <w:t xml:space="preserve"> 2018  год – 0 тыс. рублей  из средств муниципального бюджета;</w:t>
      </w:r>
    </w:p>
    <w:p w:rsidR="00BC65E0" w:rsidRDefault="00BC65E0" w:rsidP="00BC65E0">
      <w:pPr>
        <w:autoSpaceDE w:val="0"/>
        <w:autoSpaceDN w:val="0"/>
        <w:adjustRightInd w:val="0"/>
        <w:spacing w:after="0" w:line="20" w:lineRule="atLeast"/>
        <w:ind w:firstLine="714"/>
        <w:jc w:val="both"/>
        <w:outlineLvl w:val="2"/>
        <w:rPr>
          <w:rFonts w:ascii="Times New Roman" w:hAnsi="Times New Roman"/>
          <w:color w:val="000000"/>
        </w:rPr>
      </w:pPr>
      <w:r>
        <w:rPr>
          <w:rFonts w:ascii="Times New Roman" w:hAnsi="Times New Roman"/>
          <w:color w:val="000000"/>
        </w:rPr>
        <w:t xml:space="preserve"> 2019  год –0 тыс. рублей  из средств муниципального бюджета;</w:t>
      </w:r>
    </w:p>
    <w:p w:rsidR="00BC65E0" w:rsidRDefault="00BC65E0" w:rsidP="00BC65E0">
      <w:pPr>
        <w:autoSpaceDE w:val="0"/>
        <w:autoSpaceDN w:val="0"/>
        <w:adjustRightInd w:val="0"/>
        <w:spacing w:after="0" w:line="20" w:lineRule="atLeast"/>
        <w:ind w:firstLine="714"/>
        <w:jc w:val="both"/>
        <w:outlineLvl w:val="2"/>
        <w:rPr>
          <w:rFonts w:ascii="Times New Roman" w:hAnsi="Times New Roman"/>
          <w:color w:val="000000"/>
        </w:rPr>
      </w:pPr>
      <w:r>
        <w:rPr>
          <w:rFonts w:ascii="Times New Roman" w:hAnsi="Times New Roman"/>
          <w:color w:val="000000"/>
        </w:rPr>
        <w:t xml:space="preserve"> 2020  год –0 тыс. рублей  из средств муниципального бюджета. </w:t>
      </w:r>
    </w:p>
    <w:p w:rsidR="00BC65E0" w:rsidRDefault="00BC65E0" w:rsidP="00BC65E0">
      <w:pPr>
        <w:autoSpaceDE w:val="0"/>
        <w:autoSpaceDN w:val="0"/>
        <w:adjustRightInd w:val="0"/>
        <w:spacing w:after="0" w:line="20" w:lineRule="atLeast"/>
        <w:ind w:firstLine="714"/>
        <w:jc w:val="both"/>
        <w:outlineLvl w:val="2"/>
        <w:rPr>
          <w:rFonts w:ascii="Times New Roman" w:hAnsi="Times New Roman"/>
          <w:color w:val="000000"/>
        </w:rPr>
      </w:pPr>
      <w:r>
        <w:rPr>
          <w:rFonts w:ascii="Times New Roman" w:hAnsi="Times New Roman"/>
          <w:color w:val="000000"/>
        </w:rPr>
        <w:t>Объемы финансового обеспечения муниципальной программы в 2015-2017 годах и плановый период до 2020 года рассчитаны исходя из подходов, принятых при формировании бюджета Железногорского района Курской области на 2015-2017 год и плановый период до 2020 года.</w:t>
      </w:r>
    </w:p>
    <w:p w:rsidR="00BC65E0" w:rsidRDefault="00BC65E0" w:rsidP="00BC65E0">
      <w:pPr>
        <w:autoSpaceDE w:val="0"/>
        <w:autoSpaceDN w:val="0"/>
        <w:adjustRightInd w:val="0"/>
        <w:spacing w:after="0" w:line="20" w:lineRule="atLeast"/>
        <w:ind w:firstLine="714"/>
        <w:jc w:val="both"/>
        <w:outlineLvl w:val="2"/>
        <w:rPr>
          <w:rFonts w:ascii="Times New Roman" w:hAnsi="Times New Roman"/>
          <w:color w:val="000000"/>
        </w:rPr>
      </w:pPr>
      <w:r>
        <w:rPr>
          <w:rFonts w:ascii="Times New Roman" w:hAnsi="Times New Roman"/>
          <w:color w:val="000000"/>
        </w:rPr>
        <w:t>Распределение бюджетных ассигнований на реализацию муниципальной программы  утверждается решением Представительного Собрания Железногорского района Курской области о бюджете на текущий год и плановый период. Объемы бюджетных ассигнований уточняются ежегодно при формировании бюджета Железногорского района Курской области.</w:t>
      </w:r>
    </w:p>
    <w:p w:rsidR="00266788" w:rsidRDefault="00BC65E0" w:rsidP="00BC65E0">
      <w:pPr>
        <w:tabs>
          <w:tab w:val="left" w:pos="567"/>
        </w:tabs>
        <w:spacing w:after="0" w:line="240" w:lineRule="auto"/>
        <w:ind w:firstLine="567"/>
        <w:jc w:val="both"/>
        <w:rPr>
          <w:rFonts w:ascii="Times New Roman" w:hAnsi="Times New Roman"/>
          <w:color w:val="000000"/>
        </w:rPr>
      </w:pPr>
      <w:r>
        <w:rPr>
          <w:rFonts w:ascii="Times New Roman" w:hAnsi="Times New Roman"/>
          <w:color w:val="000000"/>
        </w:rPr>
        <w:t>Ресурсное обеспечение реализации муниципальной программы  за счет средств бюджета Железногорского района Курской</w:t>
      </w:r>
      <w:r w:rsidR="008F2AAE">
        <w:rPr>
          <w:rFonts w:ascii="Times New Roman" w:hAnsi="Times New Roman"/>
          <w:color w:val="000000"/>
        </w:rPr>
        <w:t xml:space="preserve"> области</w:t>
      </w:r>
      <w:r w:rsidR="00266788">
        <w:rPr>
          <w:rFonts w:ascii="Times New Roman" w:hAnsi="Times New Roman"/>
          <w:color w:val="000000"/>
        </w:rPr>
        <w:tab/>
      </w:r>
      <w:r w:rsidR="00266788">
        <w:rPr>
          <w:rFonts w:ascii="Times New Roman" w:hAnsi="Times New Roman"/>
          <w:b/>
          <w:color w:val="000000"/>
        </w:rPr>
        <w:t xml:space="preserve">  </w:t>
      </w:r>
    </w:p>
    <w:p w:rsidR="00266788" w:rsidRDefault="00266788" w:rsidP="00266788">
      <w:pPr>
        <w:tabs>
          <w:tab w:val="left" w:pos="567"/>
        </w:tabs>
        <w:spacing w:after="0" w:line="240" w:lineRule="auto"/>
        <w:jc w:val="both"/>
        <w:rPr>
          <w:rFonts w:ascii="Times New Roman" w:hAnsi="Times New Roman"/>
          <w:color w:val="000000"/>
        </w:rPr>
      </w:pPr>
    </w:p>
    <w:p w:rsidR="00266788" w:rsidRDefault="00892679" w:rsidP="00266788">
      <w:pPr>
        <w:spacing w:after="0" w:line="240" w:lineRule="auto"/>
        <w:ind w:firstLine="708"/>
        <w:jc w:val="both"/>
        <w:rPr>
          <w:rFonts w:ascii="Times New Roman" w:hAnsi="Times New Roman" w:cs="Times New Roman"/>
          <w:b/>
        </w:rPr>
      </w:pPr>
      <w:r>
        <w:rPr>
          <w:rFonts w:ascii="Times New Roman" w:hAnsi="Times New Roman"/>
          <w:b/>
          <w:color w:val="000000"/>
        </w:rPr>
        <w:t>3</w:t>
      </w:r>
      <w:r w:rsidR="00266788">
        <w:rPr>
          <w:rFonts w:ascii="Times New Roman" w:hAnsi="Times New Roman"/>
          <w:b/>
          <w:color w:val="000000"/>
        </w:rPr>
        <w:t xml:space="preserve">. В паспорте подпрограммы 4 «Оздоровление  и отдых детей» позицию, касающуюся </w:t>
      </w:r>
      <w:r w:rsidR="00266788">
        <w:rPr>
          <w:rFonts w:ascii="Times New Roman" w:hAnsi="Times New Roman" w:cs="Times New Roman"/>
          <w:b/>
        </w:rPr>
        <w:t xml:space="preserve"> объемов бюджетных ассигнований программы, изложить в следующей редакции:</w:t>
      </w:r>
    </w:p>
    <w:p w:rsidR="00266788" w:rsidRDefault="00266788" w:rsidP="00266788">
      <w:pPr>
        <w:spacing w:after="0" w:line="240" w:lineRule="auto"/>
        <w:jc w:val="both"/>
        <w:rPr>
          <w:rFonts w:ascii="Times New Roman" w:hAnsi="Times New Roman" w:cs="Times New Roman"/>
        </w:rPr>
      </w:pPr>
    </w:p>
    <w:tbl>
      <w:tblPr>
        <w:tblStyle w:val="af4"/>
        <w:tblW w:w="0" w:type="auto"/>
        <w:tblLook w:val="04A0"/>
      </w:tblPr>
      <w:tblGrid>
        <w:gridCol w:w="2093"/>
        <w:gridCol w:w="7478"/>
      </w:tblGrid>
      <w:tr w:rsidR="00266788" w:rsidTr="0026678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788" w:rsidRDefault="00266788">
            <w:pPr>
              <w:pStyle w:val="ConsPlusNormal0"/>
              <w:ind w:firstLine="0"/>
              <w:jc w:val="both"/>
              <w:outlineLvl w:val="1"/>
              <w:rPr>
                <w:rFonts w:ascii="Times New Roman" w:hAnsi="Times New Roman" w:cs="Times New Roman"/>
                <w:sz w:val="24"/>
                <w:szCs w:val="24"/>
              </w:rPr>
            </w:pPr>
            <w:r>
              <w:rPr>
                <w:rFonts w:ascii="Times New Roman" w:hAnsi="Times New Roman" w:cs="Times New Roman"/>
                <w:sz w:val="24"/>
                <w:szCs w:val="24"/>
              </w:rPr>
              <w:t xml:space="preserve">Объемы бюджетных ассигнований подпрограммы </w:t>
            </w:r>
          </w:p>
          <w:p w:rsidR="00266788" w:rsidRDefault="00266788">
            <w:pPr>
              <w:jc w:val="both"/>
              <w:rPr>
                <w:rFonts w:ascii="Times New Roman" w:hAnsi="Times New Roman" w:cs="Times New Roman"/>
              </w:rPr>
            </w:pP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788" w:rsidRDefault="00266788">
            <w:pPr>
              <w:autoSpaceDE w:val="0"/>
              <w:autoSpaceDN w:val="0"/>
              <w:adjustRightInd w:val="0"/>
              <w:ind w:firstLine="714"/>
              <w:jc w:val="both"/>
              <w:outlineLvl w:val="2"/>
              <w:rPr>
                <w:rFonts w:ascii="Times New Roman" w:hAnsi="Times New Roman"/>
                <w:sz w:val="24"/>
                <w:szCs w:val="24"/>
              </w:rPr>
            </w:pPr>
            <w:r>
              <w:rPr>
                <w:rFonts w:ascii="Times New Roman" w:hAnsi="Times New Roman"/>
                <w:color w:val="000000" w:themeColor="text1"/>
                <w:sz w:val="24"/>
                <w:szCs w:val="24"/>
              </w:rPr>
              <w:t xml:space="preserve">Объем бюджетных ассигнований Подпрограммы 4 муниципальной программы с  2015 по2017 годы и плановый период до 2020 года за счет средств местного и областного бюджетов  </w:t>
            </w:r>
            <w:r w:rsidR="00892679">
              <w:rPr>
                <w:rFonts w:ascii="Times New Roman" w:hAnsi="Times New Roman"/>
                <w:sz w:val="24"/>
                <w:szCs w:val="24"/>
              </w:rPr>
              <w:t>составляет 2830 670</w:t>
            </w:r>
            <w:r>
              <w:rPr>
                <w:rFonts w:ascii="Times New Roman" w:hAnsi="Times New Roman"/>
                <w:sz w:val="24"/>
                <w:szCs w:val="24"/>
              </w:rPr>
              <w:t xml:space="preserve"> 96   рублей; из   б</w:t>
            </w:r>
            <w:r w:rsidR="00892679">
              <w:rPr>
                <w:rFonts w:ascii="Times New Roman" w:hAnsi="Times New Roman"/>
                <w:sz w:val="24"/>
                <w:szCs w:val="24"/>
              </w:rPr>
              <w:t>юджета муниципального района 2096 991</w:t>
            </w:r>
            <w:r>
              <w:rPr>
                <w:rFonts w:ascii="Times New Roman" w:hAnsi="Times New Roman"/>
                <w:sz w:val="24"/>
                <w:szCs w:val="24"/>
              </w:rPr>
              <w:t xml:space="preserve"> 96, из областного бюджета-  733 679 рублей, в том числе по годам</w:t>
            </w:r>
          </w:p>
          <w:p w:rsidR="00266788" w:rsidRDefault="00266788">
            <w:pPr>
              <w:jc w:val="both"/>
              <w:rPr>
                <w:rFonts w:ascii="Times New Roman" w:hAnsi="Times New Roman"/>
                <w:sz w:val="24"/>
                <w:szCs w:val="24"/>
              </w:rPr>
            </w:pPr>
            <w:r>
              <w:rPr>
                <w:rFonts w:ascii="Times New Roman" w:hAnsi="Times New Roman"/>
                <w:sz w:val="24"/>
                <w:szCs w:val="24"/>
              </w:rPr>
              <w:t>2015  год – 691,789 96 тыс. рублей из средств бюджета  муниципального района «Железногорский район»</w:t>
            </w:r>
          </w:p>
          <w:p w:rsidR="00266788" w:rsidRDefault="0039607A">
            <w:pPr>
              <w:autoSpaceDE w:val="0"/>
              <w:autoSpaceDN w:val="0"/>
              <w:adjustRightInd w:val="0"/>
              <w:ind w:firstLine="714"/>
              <w:jc w:val="both"/>
              <w:outlineLvl w:val="2"/>
              <w:rPr>
                <w:rFonts w:ascii="Times New Roman" w:hAnsi="Times New Roman"/>
                <w:color w:val="000000" w:themeColor="text1"/>
                <w:sz w:val="24"/>
                <w:szCs w:val="24"/>
              </w:rPr>
            </w:pPr>
            <w:r>
              <w:rPr>
                <w:rFonts w:ascii="Times New Roman" w:hAnsi="Times New Roman"/>
                <w:sz w:val="24"/>
                <w:szCs w:val="24"/>
              </w:rPr>
              <w:t xml:space="preserve"> 2016  год – 71</w:t>
            </w:r>
            <w:r w:rsidR="00266788">
              <w:rPr>
                <w:rFonts w:ascii="Times New Roman" w:hAnsi="Times New Roman"/>
                <w:sz w:val="24"/>
                <w:szCs w:val="24"/>
              </w:rPr>
              <w:t>3,</w:t>
            </w:r>
            <w:r w:rsidR="00892679">
              <w:rPr>
                <w:rFonts w:ascii="Times New Roman" w:hAnsi="Times New Roman"/>
                <w:sz w:val="24"/>
                <w:szCs w:val="24"/>
              </w:rPr>
              <w:t>202 00</w:t>
            </w:r>
            <w:r w:rsidR="00266788">
              <w:rPr>
                <w:rFonts w:ascii="Times New Roman" w:hAnsi="Times New Roman"/>
                <w:color w:val="000000" w:themeColor="text1"/>
                <w:sz w:val="24"/>
                <w:szCs w:val="24"/>
              </w:rPr>
              <w:t xml:space="preserve">  тыс. рублей  из средств бюджета муниципального района «Железногорский район» ;</w:t>
            </w:r>
          </w:p>
          <w:p w:rsidR="00266788" w:rsidRDefault="00266788">
            <w:pPr>
              <w:autoSpaceDE w:val="0"/>
              <w:autoSpaceDN w:val="0"/>
              <w:adjustRightInd w:val="0"/>
              <w:ind w:firstLine="714"/>
              <w:jc w:val="both"/>
              <w:outlineLvl w:val="2"/>
              <w:rPr>
                <w:rFonts w:ascii="Times New Roman" w:hAnsi="Times New Roman"/>
                <w:color w:val="000000" w:themeColor="text1"/>
                <w:sz w:val="24"/>
                <w:szCs w:val="24"/>
              </w:rPr>
            </w:pPr>
            <w:r>
              <w:rPr>
                <w:rFonts w:ascii="Times New Roman" w:hAnsi="Times New Roman"/>
                <w:color w:val="000000" w:themeColor="text1"/>
                <w:sz w:val="24"/>
                <w:szCs w:val="24"/>
              </w:rPr>
              <w:t>2017  год –692,0 тыс. рублей  из средств бюджета муниципального района «Железногорский район» ;</w:t>
            </w:r>
          </w:p>
          <w:p w:rsidR="00266788" w:rsidRDefault="00266788">
            <w:pPr>
              <w:autoSpaceDE w:val="0"/>
              <w:autoSpaceDN w:val="0"/>
              <w:adjustRightInd w:val="0"/>
              <w:ind w:firstLine="714"/>
              <w:jc w:val="both"/>
              <w:outlineLvl w:val="2"/>
              <w:rPr>
                <w:rFonts w:ascii="Times New Roman" w:hAnsi="Times New Roman"/>
                <w:color w:val="000000" w:themeColor="text1"/>
                <w:sz w:val="24"/>
                <w:szCs w:val="24"/>
              </w:rPr>
            </w:pPr>
            <w:r>
              <w:rPr>
                <w:rFonts w:ascii="Times New Roman" w:hAnsi="Times New Roman"/>
                <w:color w:val="000000" w:themeColor="text1"/>
                <w:sz w:val="24"/>
                <w:szCs w:val="24"/>
              </w:rPr>
              <w:t xml:space="preserve"> 2018  год – 0 тыс. рублей из средств бюджета  муниципального района «</w:t>
            </w:r>
            <w:proofErr w:type="spellStart"/>
            <w:r>
              <w:rPr>
                <w:rFonts w:ascii="Times New Roman" w:hAnsi="Times New Roman"/>
                <w:color w:val="000000" w:themeColor="text1"/>
                <w:sz w:val="24"/>
                <w:szCs w:val="24"/>
              </w:rPr>
              <w:t>Железногорскитй</w:t>
            </w:r>
            <w:proofErr w:type="spellEnd"/>
            <w:r>
              <w:rPr>
                <w:rFonts w:ascii="Times New Roman" w:hAnsi="Times New Roman"/>
                <w:color w:val="000000" w:themeColor="text1"/>
                <w:sz w:val="24"/>
                <w:szCs w:val="24"/>
              </w:rPr>
              <w:t xml:space="preserve"> район»;</w:t>
            </w:r>
          </w:p>
          <w:p w:rsidR="00266788" w:rsidRDefault="00266788">
            <w:pPr>
              <w:autoSpaceDE w:val="0"/>
              <w:autoSpaceDN w:val="0"/>
              <w:adjustRightInd w:val="0"/>
              <w:ind w:firstLine="714"/>
              <w:jc w:val="both"/>
              <w:outlineLvl w:val="2"/>
              <w:rPr>
                <w:rFonts w:ascii="Times New Roman" w:hAnsi="Times New Roman"/>
                <w:color w:val="000000" w:themeColor="text1"/>
                <w:sz w:val="24"/>
                <w:szCs w:val="24"/>
              </w:rPr>
            </w:pPr>
            <w:r>
              <w:rPr>
                <w:rFonts w:ascii="Times New Roman" w:hAnsi="Times New Roman"/>
                <w:color w:val="000000" w:themeColor="text1"/>
                <w:sz w:val="24"/>
                <w:szCs w:val="24"/>
              </w:rPr>
              <w:t xml:space="preserve"> 2019  год – 0 тыс. рублей  из средств бюджета муниципального района «Железногорский район»;</w:t>
            </w:r>
          </w:p>
          <w:p w:rsidR="00266788" w:rsidRDefault="00266788">
            <w:pPr>
              <w:autoSpaceDE w:val="0"/>
              <w:autoSpaceDN w:val="0"/>
              <w:adjustRightInd w:val="0"/>
              <w:ind w:firstLine="714"/>
              <w:jc w:val="both"/>
              <w:outlineLvl w:val="2"/>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2020  год – 0 тыс. рублей  из средств бюджета муниципального района «Железногорский район»  </w:t>
            </w:r>
          </w:p>
          <w:p w:rsidR="00266788" w:rsidRDefault="00266788">
            <w:pPr>
              <w:jc w:val="both"/>
              <w:rPr>
                <w:rFonts w:ascii="Times New Roman" w:hAnsi="Times New Roman" w:cs="Times New Roman"/>
              </w:rPr>
            </w:pPr>
          </w:p>
        </w:tc>
      </w:tr>
      <w:tr w:rsidR="00266788" w:rsidTr="00266788">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788" w:rsidRDefault="00266788">
            <w:pPr>
              <w:jc w:val="both"/>
              <w:rPr>
                <w:rFonts w:ascii="Times New Roman" w:hAnsi="Times New Roman" w:cs="Times New Roman"/>
              </w:rPr>
            </w:pP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66788" w:rsidRDefault="00266788">
            <w:pPr>
              <w:jc w:val="both"/>
              <w:rPr>
                <w:rFonts w:ascii="Times New Roman" w:hAnsi="Times New Roman" w:cs="Times New Roman"/>
              </w:rPr>
            </w:pPr>
          </w:p>
        </w:tc>
      </w:tr>
    </w:tbl>
    <w:p w:rsidR="00266788" w:rsidRDefault="00266788" w:rsidP="00266788">
      <w:pPr>
        <w:spacing w:after="0" w:line="240" w:lineRule="auto"/>
        <w:jc w:val="both"/>
        <w:rPr>
          <w:rFonts w:ascii="Times New Roman" w:hAnsi="Times New Roman" w:cs="Times New Roman"/>
        </w:rPr>
      </w:pPr>
    </w:p>
    <w:p w:rsidR="00266788" w:rsidRDefault="00266788" w:rsidP="00266788">
      <w:pPr>
        <w:pStyle w:val="ConsPlusNormal0"/>
        <w:tabs>
          <w:tab w:val="left" w:pos="567"/>
        </w:tabs>
        <w:ind w:firstLine="0"/>
        <w:jc w:val="both"/>
        <w:outlineLvl w:val="1"/>
        <w:rPr>
          <w:rFonts w:ascii="Times New Roman" w:hAnsi="Times New Roman" w:cs="Times New Roman"/>
          <w:color w:val="000000"/>
          <w:sz w:val="24"/>
          <w:szCs w:val="24"/>
        </w:rPr>
      </w:pPr>
    </w:p>
    <w:p w:rsidR="00266788" w:rsidRDefault="00892679" w:rsidP="00266788">
      <w:pPr>
        <w:widowControl w:val="0"/>
        <w:spacing w:after="0" w:line="240" w:lineRule="auto"/>
        <w:ind w:firstLine="567"/>
        <w:jc w:val="both"/>
        <w:rPr>
          <w:rFonts w:ascii="Times New Roman" w:hAnsi="Times New Roman"/>
          <w:b/>
          <w:sz w:val="24"/>
          <w:szCs w:val="24"/>
        </w:rPr>
      </w:pPr>
      <w:r>
        <w:rPr>
          <w:rFonts w:ascii="Times New Roman" w:hAnsi="Times New Roman"/>
          <w:b/>
          <w:color w:val="000000"/>
        </w:rPr>
        <w:t>4</w:t>
      </w:r>
      <w:r w:rsidR="00266788">
        <w:rPr>
          <w:rFonts w:ascii="Times New Roman" w:hAnsi="Times New Roman"/>
          <w:b/>
          <w:color w:val="000000"/>
        </w:rPr>
        <w:t>. Раздел</w:t>
      </w:r>
      <w:r w:rsidR="00266788">
        <w:rPr>
          <w:rFonts w:ascii="Times New Roman" w:hAnsi="Times New Roman"/>
          <w:b/>
          <w:sz w:val="24"/>
          <w:szCs w:val="24"/>
        </w:rPr>
        <w:t xml:space="preserve"> </w:t>
      </w:r>
      <w:r w:rsidR="00266788">
        <w:rPr>
          <w:rFonts w:ascii="Times New Roman" w:hAnsi="Times New Roman"/>
          <w:b/>
          <w:sz w:val="24"/>
          <w:szCs w:val="24"/>
          <w:lang w:val="en-US"/>
        </w:rPr>
        <w:t>V</w:t>
      </w:r>
      <w:r w:rsidR="00266788">
        <w:rPr>
          <w:rFonts w:ascii="Times New Roman" w:hAnsi="Times New Roman"/>
          <w:b/>
          <w:sz w:val="24"/>
          <w:szCs w:val="24"/>
        </w:rPr>
        <w:t xml:space="preserve">.Обоснование объема финансовых ресурсов, необходимых для реализации Подпрограммы 4 «Оздоровление и отдых детей» муниципальной программы </w:t>
      </w:r>
      <w:r w:rsidR="00266788">
        <w:rPr>
          <w:rFonts w:ascii="Times New Roman" w:hAnsi="Times New Roman"/>
          <w:b/>
          <w:color w:val="000000"/>
        </w:rPr>
        <w:t xml:space="preserve"> </w:t>
      </w:r>
      <w:r w:rsidR="00266788">
        <w:rPr>
          <w:rFonts w:ascii="Times New Roman" w:hAnsi="Times New Roman"/>
          <w:b/>
          <w:sz w:val="24"/>
          <w:szCs w:val="24"/>
        </w:rPr>
        <w:t>изложить в следующей редакции:</w:t>
      </w:r>
    </w:p>
    <w:p w:rsidR="00266788" w:rsidRDefault="00266788" w:rsidP="00266788">
      <w:pPr>
        <w:widowControl w:val="0"/>
        <w:spacing w:after="0" w:line="240" w:lineRule="auto"/>
        <w:ind w:firstLine="708"/>
        <w:jc w:val="both"/>
        <w:rPr>
          <w:rFonts w:ascii="Times New Roman" w:hAnsi="Times New Roman"/>
          <w:b/>
          <w:sz w:val="24"/>
          <w:szCs w:val="24"/>
        </w:rPr>
      </w:pPr>
      <w:r>
        <w:rPr>
          <w:rFonts w:ascii="Times New Roman" w:hAnsi="Times New Roman"/>
          <w:sz w:val="24"/>
          <w:szCs w:val="24"/>
        </w:rPr>
        <w:t>Объем бюджетных ассигнований Подпрограммы 4 муниципальной программы с 2015 по2017 годы и плановый период до  2020 года за счет средств  муниципального и обл</w:t>
      </w:r>
      <w:r w:rsidR="00892679">
        <w:rPr>
          <w:rFonts w:ascii="Times New Roman" w:hAnsi="Times New Roman"/>
          <w:sz w:val="24"/>
          <w:szCs w:val="24"/>
        </w:rPr>
        <w:t>астного бюджетов составляет 2 830 670</w:t>
      </w:r>
      <w:r>
        <w:rPr>
          <w:rFonts w:ascii="Times New Roman" w:hAnsi="Times New Roman"/>
          <w:sz w:val="24"/>
          <w:szCs w:val="24"/>
        </w:rPr>
        <w:t xml:space="preserve"> 96 рублей; из бюджета  муниципального р</w:t>
      </w:r>
      <w:r w:rsidR="00892679">
        <w:rPr>
          <w:rFonts w:ascii="Times New Roman" w:hAnsi="Times New Roman"/>
          <w:sz w:val="24"/>
          <w:szCs w:val="24"/>
        </w:rPr>
        <w:t xml:space="preserve">айона «Железногорский район» 2096 </w:t>
      </w:r>
      <w:r>
        <w:rPr>
          <w:rFonts w:ascii="Times New Roman" w:hAnsi="Times New Roman"/>
          <w:sz w:val="24"/>
          <w:szCs w:val="24"/>
        </w:rPr>
        <w:t>9</w:t>
      </w:r>
      <w:r w:rsidR="00892679">
        <w:rPr>
          <w:rFonts w:ascii="Times New Roman" w:hAnsi="Times New Roman"/>
          <w:sz w:val="24"/>
          <w:szCs w:val="24"/>
        </w:rPr>
        <w:t>91</w:t>
      </w:r>
      <w:r>
        <w:rPr>
          <w:rFonts w:ascii="Times New Roman" w:hAnsi="Times New Roman"/>
          <w:sz w:val="24"/>
          <w:szCs w:val="24"/>
        </w:rPr>
        <w:t xml:space="preserve"> 96 рублей, из областного бюджета -733 670  рублей, в том числе по годам: </w:t>
      </w:r>
    </w:p>
    <w:p w:rsidR="00266788" w:rsidRDefault="00266788" w:rsidP="00266788">
      <w:pPr>
        <w:autoSpaceDE w:val="0"/>
        <w:autoSpaceDN w:val="0"/>
        <w:adjustRightInd w:val="0"/>
        <w:spacing w:after="0" w:line="240" w:lineRule="auto"/>
        <w:ind w:firstLine="714"/>
        <w:jc w:val="both"/>
        <w:outlineLvl w:val="2"/>
        <w:rPr>
          <w:rFonts w:ascii="Times New Roman" w:hAnsi="Times New Roman"/>
          <w:sz w:val="24"/>
          <w:szCs w:val="24"/>
        </w:rPr>
      </w:pPr>
      <w:r>
        <w:rPr>
          <w:rFonts w:ascii="Times New Roman" w:hAnsi="Times New Roman"/>
          <w:sz w:val="24"/>
          <w:szCs w:val="24"/>
        </w:rPr>
        <w:t xml:space="preserve">  2015  год –691, 789 96  тыс. рублей  из средств бюджета муниципального района «Железногорский район»;</w:t>
      </w:r>
    </w:p>
    <w:p w:rsidR="00266788" w:rsidRDefault="0039607A" w:rsidP="00266788">
      <w:pPr>
        <w:autoSpaceDE w:val="0"/>
        <w:autoSpaceDN w:val="0"/>
        <w:adjustRightInd w:val="0"/>
        <w:spacing w:after="0" w:line="240" w:lineRule="auto"/>
        <w:ind w:firstLine="714"/>
        <w:jc w:val="both"/>
        <w:outlineLvl w:val="2"/>
        <w:rPr>
          <w:rFonts w:ascii="Times New Roman" w:hAnsi="Times New Roman"/>
          <w:sz w:val="24"/>
          <w:szCs w:val="24"/>
        </w:rPr>
      </w:pPr>
      <w:r>
        <w:rPr>
          <w:rFonts w:ascii="Times New Roman" w:hAnsi="Times New Roman"/>
          <w:sz w:val="24"/>
          <w:szCs w:val="24"/>
        </w:rPr>
        <w:t xml:space="preserve"> 2016 год – 71</w:t>
      </w:r>
      <w:r w:rsidR="00A51BA2">
        <w:rPr>
          <w:rFonts w:ascii="Times New Roman" w:hAnsi="Times New Roman"/>
          <w:sz w:val="24"/>
          <w:szCs w:val="24"/>
        </w:rPr>
        <w:t>3,</w:t>
      </w:r>
      <w:r w:rsidR="00892679">
        <w:rPr>
          <w:rFonts w:ascii="Times New Roman" w:hAnsi="Times New Roman"/>
          <w:sz w:val="24"/>
          <w:szCs w:val="24"/>
        </w:rPr>
        <w:t>202 00</w:t>
      </w:r>
      <w:r w:rsidR="00266788">
        <w:rPr>
          <w:rFonts w:ascii="Times New Roman" w:hAnsi="Times New Roman"/>
          <w:sz w:val="24"/>
          <w:szCs w:val="24"/>
        </w:rPr>
        <w:t xml:space="preserve"> тыс. рублей  из средств бюджета муниципального района «Железногорский район»;</w:t>
      </w:r>
    </w:p>
    <w:p w:rsidR="00266788" w:rsidRDefault="00266788" w:rsidP="00266788">
      <w:pPr>
        <w:autoSpaceDE w:val="0"/>
        <w:autoSpaceDN w:val="0"/>
        <w:adjustRightInd w:val="0"/>
        <w:spacing w:after="0" w:line="240" w:lineRule="auto"/>
        <w:ind w:firstLine="714"/>
        <w:jc w:val="both"/>
        <w:outlineLvl w:val="2"/>
        <w:rPr>
          <w:rFonts w:ascii="Times New Roman" w:hAnsi="Times New Roman"/>
          <w:sz w:val="24"/>
          <w:szCs w:val="24"/>
        </w:rPr>
      </w:pPr>
      <w:r>
        <w:rPr>
          <w:rFonts w:ascii="Times New Roman" w:hAnsi="Times New Roman"/>
          <w:sz w:val="24"/>
          <w:szCs w:val="24"/>
        </w:rPr>
        <w:t xml:space="preserve"> 2017  год – 692,0 тыс. рублей  из средств бюджета муниципального района «Железногорский район»;</w:t>
      </w:r>
    </w:p>
    <w:p w:rsidR="00266788" w:rsidRDefault="00266788" w:rsidP="00266788">
      <w:pPr>
        <w:autoSpaceDE w:val="0"/>
        <w:autoSpaceDN w:val="0"/>
        <w:adjustRightInd w:val="0"/>
        <w:spacing w:after="0" w:line="240" w:lineRule="auto"/>
        <w:ind w:firstLine="714"/>
        <w:jc w:val="both"/>
        <w:outlineLvl w:val="2"/>
        <w:rPr>
          <w:rFonts w:ascii="Times New Roman" w:hAnsi="Times New Roman"/>
          <w:sz w:val="24"/>
          <w:szCs w:val="24"/>
        </w:rPr>
      </w:pPr>
      <w:r>
        <w:rPr>
          <w:rFonts w:ascii="Times New Roman" w:hAnsi="Times New Roman"/>
          <w:sz w:val="24"/>
          <w:szCs w:val="24"/>
        </w:rPr>
        <w:t xml:space="preserve"> 2018  год –0 тыс. рублей  из средств бюджета  муниципального района «Железногорский район»;</w:t>
      </w:r>
    </w:p>
    <w:p w:rsidR="00266788" w:rsidRDefault="00266788" w:rsidP="00266788">
      <w:pPr>
        <w:autoSpaceDE w:val="0"/>
        <w:autoSpaceDN w:val="0"/>
        <w:adjustRightInd w:val="0"/>
        <w:spacing w:after="0" w:line="240" w:lineRule="auto"/>
        <w:ind w:firstLine="714"/>
        <w:jc w:val="both"/>
        <w:outlineLvl w:val="2"/>
        <w:rPr>
          <w:rFonts w:ascii="Times New Roman" w:hAnsi="Times New Roman"/>
          <w:sz w:val="24"/>
          <w:szCs w:val="24"/>
        </w:rPr>
      </w:pPr>
      <w:r>
        <w:rPr>
          <w:rFonts w:ascii="Times New Roman" w:hAnsi="Times New Roman"/>
          <w:sz w:val="24"/>
          <w:szCs w:val="24"/>
        </w:rPr>
        <w:t xml:space="preserve"> 2019  год – 0 тыс. рублей  из средств бюджета  муниципального района «Железногорский район»;</w:t>
      </w:r>
    </w:p>
    <w:p w:rsidR="00266788" w:rsidRDefault="00266788" w:rsidP="00266788">
      <w:pPr>
        <w:autoSpaceDE w:val="0"/>
        <w:autoSpaceDN w:val="0"/>
        <w:adjustRightInd w:val="0"/>
        <w:spacing w:after="0" w:line="240" w:lineRule="auto"/>
        <w:ind w:firstLine="714"/>
        <w:jc w:val="both"/>
        <w:outlineLvl w:val="2"/>
        <w:rPr>
          <w:rFonts w:ascii="Times New Roman" w:hAnsi="Times New Roman"/>
          <w:sz w:val="24"/>
          <w:szCs w:val="24"/>
        </w:rPr>
      </w:pPr>
      <w:r>
        <w:rPr>
          <w:rFonts w:ascii="Times New Roman" w:hAnsi="Times New Roman"/>
          <w:sz w:val="24"/>
          <w:szCs w:val="24"/>
        </w:rPr>
        <w:t xml:space="preserve"> 2020  год – 0 тыс. рублей  из средств бюджета муниципального района «Железногорский район».  </w:t>
      </w:r>
    </w:p>
    <w:p w:rsidR="00266788" w:rsidRDefault="00266788" w:rsidP="00266788">
      <w:pPr>
        <w:autoSpaceDE w:val="0"/>
        <w:autoSpaceDN w:val="0"/>
        <w:adjustRightInd w:val="0"/>
        <w:spacing w:after="0" w:line="240" w:lineRule="auto"/>
        <w:ind w:firstLine="714"/>
        <w:jc w:val="both"/>
        <w:outlineLvl w:val="2"/>
        <w:rPr>
          <w:rFonts w:ascii="Times New Roman" w:hAnsi="Times New Roman"/>
          <w:sz w:val="24"/>
          <w:szCs w:val="24"/>
        </w:rPr>
      </w:pPr>
      <w:r>
        <w:rPr>
          <w:rFonts w:ascii="Times New Roman" w:hAnsi="Times New Roman"/>
          <w:sz w:val="24"/>
          <w:szCs w:val="24"/>
        </w:rPr>
        <w:t>Объемы финансового обеспечения Подпрограммы 4 в 2015-2017 годах и плановый период до 2020 года рассчитаны исходя из подходов, принятых при формировании бюджета Железногорского района Курской области на 2015-2017 годы и плановый период до 2020 года.   Прогноз сводных показателей муниципальных заданий на оказание муниципальных услуг Подпрограммы 4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на 2015-2017годы и плановый период до 2020 года» представлено в Приложении № 4 .</w:t>
      </w:r>
    </w:p>
    <w:p w:rsidR="00266788" w:rsidRDefault="00266788" w:rsidP="00266788">
      <w:pPr>
        <w:autoSpaceDE w:val="0"/>
        <w:autoSpaceDN w:val="0"/>
        <w:adjustRightInd w:val="0"/>
        <w:spacing w:after="0" w:line="240" w:lineRule="auto"/>
        <w:ind w:firstLine="714"/>
        <w:jc w:val="both"/>
        <w:outlineLvl w:val="2"/>
        <w:rPr>
          <w:rFonts w:ascii="Times New Roman" w:hAnsi="Times New Roman"/>
          <w:sz w:val="24"/>
          <w:szCs w:val="24"/>
        </w:rPr>
      </w:pPr>
      <w:r>
        <w:rPr>
          <w:rFonts w:ascii="Times New Roman" w:hAnsi="Times New Roman"/>
          <w:sz w:val="24"/>
          <w:szCs w:val="24"/>
        </w:rPr>
        <w:t>Обоснование ресурсного обеспечения подпрограммы «Оздоровление и отдых детей» Подпрограммы 4  муниципальной программы за счет средств муниципального  бюджета по ответственному исполнителю и участникам муниципальной программы представлено в Приложении № 5 к настоящей муниципальной программе.</w:t>
      </w:r>
    </w:p>
    <w:p w:rsidR="00266788" w:rsidRDefault="00266788" w:rsidP="009C396F">
      <w:pPr>
        <w:autoSpaceDE w:val="0"/>
        <w:autoSpaceDN w:val="0"/>
        <w:adjustRightInd w:val="0"/>
        <w:spacing w:after="0" w:line="240" w:lineRule="auto"/>
        <w:jc w:val="both"/>
        <w:outlineLvl w:val="2"/>
        <w:rPr>
          <w:rFonts w:ascii="Times New Roman" w:hAnsi="Times New Roman"/>
          <w:b/>
          <w:sz w:val="24"/>
          <w:szCs w:val="24"/>
        </w:rPr>
      </w:pPr>
    </w:p>
    <w:p w:rsidR="00266788" w:rsidRDefault="00266788" w:rsidP="00892679">
      <w:pPr>
        <w:widowControl w:val="0"/>
        <w:autoSpaceDE w:val="0"/>
        <w:autoSpaceDN w:val="0"/>
        <w:adjustRightInd w:val="0"/>
        <w:spacing w:after="0" w:line="240" w:lineRule="auto"/>
        <w:jc w:val="both"/>
        <w:rPr>
          <w:b/>
        </w:rPr>
      </w:pPr>
      <w:r>
        <w:rPr>
          <w:b/>
        </w:rPr>
        <w:tab/>
      </w:r>
    </w:p>
    <w:p w:rsidR="001A17B1" w:rsidRPr="001A17B1" w:rsidRDefault="001A17B1" w:rsidP="001A17B1">
      <w:pPr>
        <w:pStyle w:val="ConsPlusNormal0"/>
        <w:tabs>
          <w:tab w:val="left" w:pos="567"/>
        </w:tabs>
        <w:ind w:firstLine="0"/>
        <w:jc w:val="both"/>
        <w:outlineLvl w:val="1"/>
        <w:rPr>
          <w:rFonts w:ascii="Times New Roman" w:hAnsi="Times New Roman" w:cs="Times New Roman"/>
          <w:b/>
          <w:color w:val="000000"/>
          <w:sz w:val="24"/>
          <w:szCs w:val="24"/>
        </w:rPr>
      </w:pPr>
      <w:r>
        <w:rPr>
          <w:rFonts w:ascii="Times New Roman" w:hAnsi="Times New Roman" w:cs="Times New Roman"/>
          <w:color w:val="000000"/>
          <w:sz w:val="24"/>
          <w:szCs w:val="24"/>
        </w:rPr>
        <w:tab/>
      </w:r>
      <w:r w:rsidRPr="001A17B1">
        <w:rPr>
          <w:rFonts w:ascii="Times New Roman" w:hAnsi="Times New Roman" w:cs="Times New Roman"/>
          <w:b/>
          <w:color w:val="000000"/>
          <w:sz w:val="24"/>
          <w:szCs w:val="24"/>
        </w:rPr>
        <w:t xml:space="preserve">5.Приложения  к муниципальной программе </w:t>
      </w:r>
      <w:r>
        <w:rPr>
          <w:rFonts w:ascii="Times New Roman" w:hAnsi="Times New Roman" w:cs="Times New Roman"/>
          <w:b/>
          <w:color w:val="000000"/>
          <w:sz w:val="24"/>
          <w:szCs w:val="24"/>
        </w:rPr>
        <w:t>«</w:t>
      </w:r>
      <w:r w:rsidRPr="001A17B1">
        <w:rPr>
          <w:rFonts w:ascii="Times New Roman" w:hAnsi="Times New Roman" w:cs="Times New Roman"/>
          <w:b/>
          <w:color w:val="000000"/>
          <w:sz w:val="24"/>
          <w:szCs w:val="24"/>
        </w:rPr>
        <w:t>Повышение эффективности работы с  молодежью, организация отдыха и оздоровления  детей, молодежи, развитие физической культуры и спорта</w:t>
      </w:r>
      <w:r w:rsidR="00A67125">
        <w:rPr>
          <w:rFonts w:ascii="Times New Roman" w:hAnsi="Times New Roman" w:cs="Times New Roman"/>
          <w:b/>
          <w:color w:val="000000"/>
          <w:sz w:val="24"/>
          <w:szCs w:val="24"/>
        </w:rPr>
        <w:t xml:space="preserve"> </w:t>
      </w:r>
      <w:r w:rsidRPr="001A17B1">
        <w:rPr>
          <w:rFonts w:ascii="Times New Roman" w:hAnsi="Times New Roman" w:cs="Times New Roman"/>
          <w:b/>
          <w:color w:val="000000"/>
          <w:sz w:val="24"/>
          <w:szCs w:val="24"/>
        </w:rPr>
        <w:t>в Железногорском районе Курской области на 2015 – 2017 годы и плановый период до 2020 года»  изложить в новой редакции (прилагаются)</w:t>
      </w:r>
    </w:p>
    <w:p w:rsidR="001A17B1" w:rsidRPr="001A17B1" w:rsidRDefault="001A17B1" w:rsidP="001A17B1">
      <w:pPr>
        <w:pStyle w:val="a3"/>
        <w:tabs>
          <w:tab w:val="left" w:pos="567"/>
        </w:tabs>
        <w:autoSpaceDE w:val="0"/>
        <w:autoSpaceDN w:val="0"/>
        <w:adjustRightInd w:val="0"/>
        <w:spacing w:after="0"/>
        <w:jc w:val="both"/>
        <w:outlineLvl w:val="1"/>
        <w:rPr>
          <w:b/>
          <w:color w:val="000000"/>
        </w:rPr>
      </w:pPr>
    </w:p>
    <w:p w:rsidR="00892679" w:rsidRDefault="00892679" w:rsidP="00892679">
      <w:pPr>
        <w:widowControl w:val="0"/>
        <w:autoSpaceDE w:val="0"/>
        <w:autoSpaceDN w:val="0"/>
        <w:adjustRightInd w:val="0"/>
        <w:spacing w:after="0" w:line="240" w:lineRule="auto"/>
        <w:jc w:val="both"/>
        <w:rPr>
          <w:b/>
        </w:rPr>
      </w:pPr>
    </w:p>
    <w:p w:rsidR="00892679" w:rsidRDefault="00892679" w:rsidP="00892679">
      <w:pPr>
        <w:widowControl w:val="0"/>
        <w:autoSpaceDE w:val="0"/>
        <w:autoSpaceDN w:val="0"/>
        <w:adjustRightInd w:val="0"/>
        <w:spacing w:after="0" w:line="240" w:lineRule="auto"/>
        <w:jc w:val="both"/>
        <w:rPr>
          <w:b/>
        </w:rPr>
      </w:pPr>
    </w:p>
    <w:p w:rsidR="00A67125" w:rsidRDefault="00A67125">
      <w:pPr>
        <w:sectPr w:rsidR="00A67125" w:rsidSect="00E10018">
          <w:pgSz w:w="11906" w:h="16838"/>
          <w:pgMar w:top="1134" w:right="850" w:bottom="1134" w:left="1701" w:header="708" w:footer="708" w:gutter="0"/>
          <w:cols w:space="708"/>
          <w:docGrid w:linePitch="360"/>
        </w:sectPr>
      </w:pPr>
    </w:p>
    <w:p w:rsidR="00A67125" w:rsidRDefault="00A67125" w:rsidP="00A67125">
      <w:pPr>
        <w:widowControl w:val="0"/>
        <w:autoSpaceDE w:val="0"/>
        <w:autoSpaceDN w:val="0"/>
        <w:adjustRightInd w:val="0"/>
        <w:jc w:val="both"/>
        <w:rPr>
          <w:sz w:val="20"/>
          <w:szCs w:val="20"/>
        </w:rPr>
      </w:pPr>
      <w:r>
        <w:rPr>
          <w:sz w:val="20"/>
          <w:szCs w:val="20"/>
        </w:rPr>
        <w:lastRenderedPageBreak/>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rFonts w:ascii="Times New Roman" w:hAnsi="Times New Roman"/>
          <w:sz w:val="20"/>
          <w:szCs w:val="20"/>
        </w:rPr>
        <w:t>Приложение №4</w:t>
      </w:r>
    </w:p>
    <w:p w:rsidR="00A67125" w:rsidRDefault="00A67125" w:rsidP="00A67125">
      <w:pPr>
        <w:widowControl w:val="0"/>
        <w:autoSpaceDE w:val="0"/>
        <w:autoSpaceDN w:val="0"/>
        <w:adjustRightInd w:val="0"/>
        <w:spacing w:after="0" w:line="240" w:lineRule="auto"/>
        <w:ind w:left="5664" w:firstLine="709"/>
        <w:jc w:val="both"/>
        <w:rPr>
          <w:rFonts w:ascii="Times New Roman" w:hAnsi="Times New Roman"/>
          <w:sz w:val="20"/>
          <w:szCs w:val="20"/>
        </w:rPr>
      </w:pPr>
      <w:r>
        <w:rPr>
          <w:rFonts w:ascii="Times New Roman" w:hAnsi="Times New Roman"/>
          <w:sz w:val="20"/>
          <w:szCs w:val="20"/>
        </w:rPr>
        <w:t xml:space="preserve">      к муниципальной программе Железногорского района Курской области</w:t>
      </w:r>
    </w:p>
    <w:p w:rsidR="00A67125" w:rsidRDefault="00A67125" w:rsidP="00A67125">
      <w:pPr>
        <w:widowControl w:val="0"/>
        <w:autoSpaceDE w:val="0"/>
        <w:autoSpaceDN w:val="0"/>
        <w:adjustRightInd w:val="0"/>
        <w:spacing w:after="0" w:line="240" w:lineRule="auto"/>
        <w:ind w:left="5664" w:firstLine="709"/>
        <w:jc w:val="both"/>
        <w:rPr>
          <w:rFonts w:ascii="Times New Roman" w:hAnsi="Times New Roman"/>
          <w:sz w:val="20"/>
          <w:szCs w:val="20"/>
        </w:rPr>
      </w:pPr>
      <w:r>
        <w:rPr>
          <w:rFonts w:ascii="Times New Roman" w:hAnsi="Times New Roman"/>
          <w:sz w:val="20"/>
          <w:szCs w:val="20"/>
        </w:rPr>
        <w:t xml:space="preserve">      «Повышение эффективности работы с молодежью, организация</w:t>
      </w:r>
    </w:p>
    <w:p w:rsidR="00A67125" w:rsidRDefault="00A67125" w:rsidP="00A67125">
      <w:pPr>
        <w:widowControl w:val="0"/>
        <w:autoSpaceDE w:val="0"/>
        <w:autoSpaceDN w:val="0"/>
        <w:adjustRightInd w:val="0"/>
        <w:spacing w:after="0" w:line="240" w:lineRule="auto"/>
        <w:ind w:left="5664" w:firstLine="709"/>
        <w:jc w:val="both"/>
        <w:rPr>
          <w:rFonts w:ascii="Times New Roman" w:hAnsi="Times New Roman"/>
          <w:sz w:val="20"/>
          <w:szCs w:val="20"/>
        </w:rPr>
      </w:pPr>
      <w:r>
        <w:rPr>
          <w:rFonts w:ascii="Times New Roman" w:hAnsi="Times New Roman"/>
          <w:sz w:val="20"/>
          <w:szCs w:val="20"/>
        </w:rPr>
        <w:t xml:space="preserve">      отдыха и оздоровления детей, молодежи, развитие физической</w:t>
      </w:r>
    </w:p>
    <w:p w:rsidR="00A67125" w:rsidRDefault="00A67125" w:rsidP="00A67125">
      <w:pPr>
        <w:widowControl w:val="0"/>
        <w:autoSpaceDE w:val="0"/>
        <w:autoSpaceDN w:val="0"/>
        <w:adjustRightInd w:val="0"/>
        <w:spacing w:after="0" w:line="240" w:lineRule="auto"/>
        <w:ind w:left="5664" w:firstLine="709"/>
        <w:jc w:val="both"/>
        <w:rPr>
          <w:rFonts w:ascii="Times New Roman" w:hAnsi="Times New Roman"/>
          <w:sz w:val="20"/>
          <w:szCs w:val="20"/>
        </w:rPr>
      </w:pPr>
      <w:r>
        <w:rPr>
          <w:rFonts w:ascii="Times New Roman" w:hAnsi="Times New Roman"/>
          <w:sz w:val="20"/>
          <w:szCs w:val="20"/>
        </w:rPr>
        <w:t xml:space="preserve">      культуры и спорта в Железногорском районе Курской области </w:t>
      </w:r>
    </w:p>
    <w:p w:rsidR="00A67125" w:rsidRDefault="00A67125" w:rsidP="00A67125">
      <w:pPr>
        <w:widowControl w:val="0"/>
        <w:autoSpaceDE w:val="0"/>
        <w:autoSpaceDN w:val="0"/>
        <w:adjustRightInd w:val="0"/>
        <w:spacing w:after="0" w:line="240" w:lineRule="auto"/>
        <w:ind w:left="5664" w:firstLine="709"/>
        <w:jc w:val="both"/>
        <w:rPr>
          <w:rFonts w:ascii="Times New Roman" w:hAnsi="Times New Roman"/>
          <w:sz w:val="20"/>
          <w:szCs w:val="20"/>
        </w:rPr>
      </w:pPr>
      <w:r>
        <w:rPr>
          <w:rFonts w:ascii="Times New Roman" w:hAnsi="Times New Roman"/>
          <w:sz w:val="20"/>
          <w:szCs w:val="20"/>
        </w:rPr>
        <w:t xml:space="preserve">      на 2015-2017 годы и плановый период до 2020 года»</w:t>
      </w:r>
    </w:p>
    <w:p w:rsidR="00A67125" w:rsidRDefault="00A67125" w:rsidP="00A67125">
      <w:pPr>
        <w:widowControl w:val="0"/>
        <w:autoSpaceDE w:val="0"/>
        <w:autoSpaceDN w:val="0"/>
        <w:adjustRightInd w:val="0"/>
        <w:spacing w:after="0" w:line="240" w:lineRule="auto"/>
        <w:ind w:left="5664" w:firstLine="709"/>
        <w:jc w:val="both"/>
        <w:rPr>
          <w:rFonts w:ascii="Times New Roman" w:hAnsi="Times New Roman"/>
          <w:sz w:val="20"/>
          <w:szCs w:val="20"/>
        </w:rPr>
      </w:pPr>
      <w:r>
        <w:rPr>
          <w:rFonts w:ascii="Times New Roman" w:hAnsi="Times New Roman"/>
          <w:sz w:val="20"/>
          <w:szCs w:val="20"/>
        </w:rPr>
        <w:t xml:space="preserve">      «___________» №_____</w:t>
      </w:r>
    </w:p>
    <w:p w:rsidR="00A67125" w:rsidRDefault="00A67125" w:rsidP="00A67125">
      <w:pPr>
        <w:widowControl w:val="0"/>
        <w:autoSpaceDE w:val="0"/>
        <w:autoSpaceDN w:val="0"/>
        <w:adjustRightInd w:val="0"/>
        <w:ind w:left="5664" w:firstLine="708"/>
        <w:jc w:val="both"/>
        <w:rPr>
          <w:rFonts w:ascii="Times New Roman" w:hAnsi="Times New Roman"/>
          <w:b/>
          <w:sz w:val="20"/>
          <w:szCs w:val="20"/>
        </w:rPr>
      </w:pPr>
    </w:p>
    <w:p w:rsidR="00A67125" w:rsidRDefault="00A67125" w:rsidP="00A67125">
      <w:pPr>
        <w:widowControl w:val="0"/>
        <w:autoSpaceDE w:val="0"/>
        <w:autoSpaceDN w:val="0"/>
        <w:adjustRightInd w:val="0"/>
        <w:ind w:left="5664" w:firstLine="708"/>
        <w:jc w:val="both"/>
        <w:rPr>
          <w:rFonts w:ascii="Times New Roman" w:hAnsi="Times New Roman"/>
          <w:sz w:val="20"/>
          <w:szCs w:val="20"/>
        </w:rPr>
      </w:pPr>
      <w:r>
        <w:rPr>
          <w:rFonts w:ascii="Times New Roman" w:hAnsi="Times New Roman"/>
          <w:b/>
          <w:sz w:val="20"/>
          <w:szCs w:val="20"/>
        </w:rPr>
        <w:t xml:space="preserve">Прогноз сводных </w:t>
      </w:r>
    </w:p>
    <w:p w:rsidR="00A67125" w:rsidRDefault="00A67125" w:rsidP="00A67125">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показателей муниципальных заданий на оказание муниципальных услуг по муниципальной   программе  Железногорского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на 2015-2017 годы и плановый период до 2020 года»</w:t>
      </w:r>
    </w:p>
    <w:tbl>
      <w:tblPr>
        <w:tblW w:w="0" w:type="auto"/>
        <w:tblInd w:w="1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78"/>
        <w:gridCol w:w="1409"/>
        <w:gridCol w:w="31"/>
        <w:gridCol w:w="1738"/>
        <w:gridCol w:w="31"/>
        <w:gridCol w:w="1187"/>
        <w:gridCol w:w="1377"/>
        <w:gridCol w:w="47"/>
        <w:gridCol w:w="1393"/>
        <w:gridCol w:w="78"/>
        <w:gridCol w:w="1501"/>
      </w:tblGrid>
      <w:tr w:rsidR="00A67125" w:rsidTr="00014BA3">
        <w:tc>
          <w:tcPr>
            <w:tcW w:w="4578"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Наименование муниципальной услуги</w:t>
            </w:r>
          </w:p>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(работы), показателя объема услуги,</w:t>
            </w:r>
          </w:p>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подпрограммы, основного мероприятия</w:t>
            </w:r>
          </w:p>
        </w:tc>
        <w:tc>
          <w:tcPr>
            <w:tcW w:w="4396" w:type="dxa"/>
            <w:gridSpan w:val="5"/>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значение показателя объема услуги</w:t>
            </w:r>
          </w:p>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(работы)</w:t>
            </w:r>
          </w:p>
        </w:tc>
        <w:tc>
          <w:tcPr>
            <w:tcW w:w="4396" w:type="dxa"/>
            <w:gridSpan w:val="5"/>
            <w:tcBorders>
              <w:top w:val="single" w:sz="4" w:space="0" w:color="000000"/>
              <w:left w:val="single" w:sz="4" w:space="0" w:color="000000"/>
              <w:bottom w:val="single" w:sz="4" w:space="0" w:color="000000"/>
              <w:right w:val="single" w:sz="4" w:space="0" w:color="000000"/>
            </w:tcBorders>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Расходы бюджета Железногорского района Курской области на оказание муниципальной услуги (выполнение работ) тыс.руб.</w:t>
            </w:r>
          </w:p>
          <w:p w:rsidR="00A67125" w:rsidRDefault="00A67125" w:rsidP="00014BA3">
            <w:pPr>
              <w:widowControl w:val="0"/>
              <w:autoSpaceDE w:val="0"/>
              <w:autoSpaceDN w:val="0"/>
              <w:adjustRightInd w:val="0"/>
              <w:jc w:val="both"/>
              <w:rPr>
                <w:rFonts w:ascii="Times New Roman" w:hAnsi="Times New Roman"/>
                <w:sz w:val="20"/>
                <w:szCs w:val="20"/>
              </w:rPr>
            </w:pPr>
          </w:p>
          <w:p w:rsidR="00A67125" w:rsidRDefault="00A67125" w:rsidP="00014BA3">
            <w:pPr>
              <w:widowControl w:val="0"/>
              <w:autoSpaceDE w:val="0"/>
              <w:autoSpaceDN w:val="0"/>
              <w:adjustRightInd w:val="0"/>
              <w:jc w:val="both"/>
              <w:rPr>
                <w:rFonts w:ascii="Times New Roman" w:hAnsi="Times New Roman"/>
                <w:sz w:val="20"/>
                <w:szCs w:val="20"/>
              </w:rPr>
            </w:pPr>
          </w:p>
          <w:p w:rsidR="00A67125" w:rsidRDefault="00A67125" w:rsidP="00014BA3">
            <w:pPr>
              <w:widowControl w:val="0"/>
              <w:autoSpaceDE w:val="0"/>
              <w:autoSpaceDN w:val="0"/>
              <w:adjustRightInd w:val="0"/>
              <w:jc w:val="both"/>
              <w:rPr>
                <w:rFonts w:ascii="Times New Roman" w:hAnsi="Times New Roman"/>
                <w:sz w:val="20"/>
                <w:szCs w:val="20"/>
              </w:rPr>
            </w:pPr>
          </w:p>
        </w:tc>
      </w:tr>
      <w:tr w:rsidR="00A67125" w:rsidTr="00014BA3">
        <w:tc>
          <w:tcPr>
            <w:tcW w:w="4578"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w:t>
            </w:r>
          </w:p>
        </w:tc>
        <w:tc>
          <w:tcPr>
            <w:tcW w:w="1409" w:type="dxa"/>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w:t>
            </w:r>
          </w:p>
        </w:tc>
        <w:tc>
          <w:tcPr>
            <w:tcW w:w="176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w:t>
            </w:r>
          </w:p>
        </w:tc>
        <w:tc>
          <w:tcPr>
            <w:tcW w:w="1218" w:type="dxa"/>
            <w:gridSpan w:val="2"/>
            <w:tcBorders>
              <w:top w:val="single" w:sz="4" w:space="0" w:color="000000"/>
              <w:left w:val="single" w:sz="4" w:space="0" w:color="auto"/>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4</w:t>
            </w:r>
          </w:p>
        </w:tc>
        <w:tc>
          <w:tcPr>
            <w:tcW w:w="1377" w:type="dxa"/>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w:t>
            </w:r>
          </w:p>
        </w:tc>
        <w:tc>
          <w:tcPr>
            <w:tcW w:w="1518" w:type="dxa"/>
            <w:gridSpan w:val="3"/>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6</w:t>
            </w:r>
          </w:p>
        </w:tc>
        <w:tc>
          <w:tcPr>
            <w:tcW w:w="1501"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w:t>
            </w:r>
          </w:p>
        </w:tc>
      </w:tr>
      <w:tr w:rsidR="00A67125" w:rsidTr="00014BA3">
        <w:tc>
          <w:tcPr>
            <w:tcW w:w="13370" w:type="dxa"/>
            <w:gridSpan w:val="11"/>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 xml:space="preserve"> «Выдача путевок для детей в </w:t>
            </w:r>
            <w:proofErr w:type="spellStart"/>
            <w:r>
              <w:rPr>
                <w:rFonts w:ascii="Times New Roman" w:hAnsi="Times New Roman"/>
                <w:sz w:val="20"/>
                <w:szCs w:val="20"/>
              </w:rPr>
              <w:t>санаторно</w:t>
            </w:r>
            <w:proofErr w:type="spellEnd"/>
            <w:r>
              <w:rPr>
                <w:rFonts w:ascii="Times New Roman" w:hAnsi="Times New Roman"/>
                <w:sz w:val="20"/>
                <w:szCs w:val="20"/>
              </w:rPr>
              <w:t xml:space="preserve"> –курортные организации и детские стационарные оздоровительные лагеря</w:t>
            </w:r>
          </w:p>
        </w:tc>
      </w:tr>
      <w:tr w:rsidR="00A67125" w:rsidTr="00014BA3">
        <w:tc>
          <w:tcPr>
            <w:tcW w:w="4578"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Показатель объема услуг</w:t>
            </w:r>
          </w:p>
        </w:tc>
        <w:tc>
          <w:tcPr>
            <w:tcW w:w="8792" w:type="dxa"/>
            <w:gridSpan w:val="10"/>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штук</w:t>
            </w:r>
          </w:p>
        </w:tc>
      </w:tr>
      <w:tr w:rsidR="00A67125" w:rsidTr="00014BA3">
        <w:tc>
          <w:tcPr>
            <w:tcW w:w="4578"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Подпрограмма 4 «Оздоровление и отдых детей»</w:t>
            </w:r>
          </w:p>
        </w:tc>
        <w:tc>
          <w:tcPr>
            <w:tcW w:w="4396" w:type="dxa"/>
            <w:gridSpan w:val="5"/>
            <w:tcBorders>
              <w:top w:val="single" w:sz="4" w:space="0" w:color="000000"/>
              <w:left w:val="single" w:sz="4" w:space="0" w:color="000000"/>
              <w:bottom w:val="single" w:sz="4" w:space="0" w:color="000000"/>
              <w:right w:val="single" w:sz="4" w:space="0" w:color="000000"/>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4396" w:type="dxa"/>
            <w:gridSpan w:val="5"/>
            <w:tcBorders>
              <w:top w:val="single" w:sz="4" w:space="0" w:color="000000"/>
              <w:left w:val="single" w:sz="4" w:space="0" w:color="000000"/>
              <w:bottom w:val="single" w:sz="4" w:space="0" w:color="000000"/>
              <w:right w:val="single" w:sz="4" w:space="0" w:color="000000"/>
            </w:tcBorders>
          </w:tcPr>
          <w:p w:rsidR="00A67125" w:rsidRDefault="00A67125" w:rsidP="00014BA3">
            <w:pPr>
              <w:widowControl w:val="0"/>
              <w:autoSpaceDE w:val="0"/>
              <w:autoSpaceDN w:val="0"/>
              <w:adjustRightInd w:val="0"/>
              <w:jc w:val="both"/>
              <w:rPr>
                <w:rFonts w:ascii="Times New Roman" w:hAnsi="Times New Roman"/>
                <w:sz w:val="20"/>
                <w:szCs w:val="20"/>
              </w:rPr>
            </w:pPr>
          </w:p>
        </w:tc>
      </w:tr>
      <w:tr w:rsidR="00A67125" w:rsidTr="00014BA3">
        <w:tc>
          <w:tcPr>
            <w:tcW w:w="4578"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Основное мероприятие 4.1. «Оздоровление и отдых детей»</w:t>
            </w:r>
          </w:p>
        </w:tc>
        <w:tc>
          <w:tcPr>
            <w:tcW w:w="1440"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58</w:t>
            </w:r>
          </w:p>
        </w:tc>
        <w:tc>
          <w:tcPr>
            <w:tcW w:w="176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58</w:t>
            </w:r>
          </w:p>
        </w:tc>
        <w:tc>
          <w:tcPr>
            <w:tcW w:w="1187"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58</w:t>
            </w:r>
          </w:p>
        </w:tc>
        <w:tc>
          <w:tcPr>
            <w:tcW w:w="1424"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691 ,789 96</w:t>
            </w:r>
          </w:p>
        </w:tc>
        <w:tc>
          <w:tcPr>
            <w:tcW w:w="1393"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692,802</w:t>
            </w:r>
          </w:p>
        </w:tc>
        <w:tc>
          <w:tcPr>
            <w:tcW w:w="1579" w:type="dxa"/>
            <w:gridSpan w:val="2"/>
            <w:tcBorders>
              <w:top w:val="single" w:sz="4" w:space="0" w:color="000000"/>
              <w:left w:val="single" w:sz="4" w:space="0" w:color="auto"/>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692,0</w:t>
            </w:r>
          </w:p>
        </w:tc>
      </w:tr>
      <w:tr w:rsidR="00A67125" w:rsidTr="00014BA3">
        <w:tc>
          <w:tcPr>
            <w:tcW w:w="4578"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spacing w:after="0"/>
            </w:pPr>
          </w:p>
        </w:tc>
        <w:tc>
          <w:tcPr>
            <w:tcW w:w="1440"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spacing w:after="0"/>
            </w:pPr>
          </w:p>
        </w:tc>
        <w:tc>
          <w:tcPr>
            <w:tcW w:w="176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187"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spacing w:after="0"/>
            </w:pPr>
          </w:p>
        </w:tc>
        <w:tc>
          <w:tcPr>
            <w:tcW w:w="1424"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spacing w:after="0"/>
            </w:pPr>
          </w:p>
        </w:tc>
        <w:tc>
          <w:tcPr>
            <w:tcW w:w="1393" w:type="dxa"/>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579" w:type="dxa"/>
            <w:gridSpan w:val="2"/>
            <w:tcBorders>
              <w:top w:val="single" w:sz="4" w:space="0" w:color="000000"/>
              <w:left w:val="single" w:sz="4" w:space="0" w:color="auto"/>
              <w:bottom w:val="single" w:sz="4" w:space="0" w:color="000000"/>
              <w:right w:val="single" w:sz="4" w:space="0" w:color="000000"/>
            </w:tcBorders>
            <w:hideMark/>
          </w:tcPr>
          <w:p w:rsidR="00A67125" w:rsidRDefault="00A67125" w:rsidP="00014BA3">
            <w:pPr>
              <w:spacing w:after="0"/>
            </w:pPr>
          </w:p>
        </w:tc>
      </w:tr>
      <w:tr w:rsidR="00A67125" w:rsidTr="00014BA3">
        <w:tc>
          <w:tcPr>
            <w:tcW w:w="4578"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spacing w:after="0"/>
            </w:pPr>
          </w:p>
        </w:tc>
        <w:tc>
          <w:tcPr>
            <w:tcW w:w="1440"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spacing w:after="0"/>
            </w:pPr>
          </w:p>
        </w:tc>
        <w:tc>
          <w:tcPr>
            <w:tcW w:w="176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187"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spacing w:after="0"/>
            </w:pPr>
          </w:p>
        </w:tc>
        <w:tc>
          <w:tcPr>
            <w:tcW w:w="1424"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spacing w:after="0"/>
            </w:pPr>
          </w:p>
        </w:tc>
        <w:tc>
          <w:tcPr>
            <w:tcW w:w="1393" w:type="dxa"/>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579" w:type="dxa"/>
            <w:gridSpan w:val="2"/>
            <w:tcBorders>
              <w:top w:val="single" w:sz="4" w:space="0" w:color="000000"/>
              <w:left w:val="single" w:sz="4" w:space="0" w:color="auto"/>
              <w:bottom w:val="single" w:sz="4" w:space="0" w:color="000000"/>
              <w:right w:val="single" w:sz="4" w:space="0" w:color="000000"/>
            </w:tcBorders>
            <w:hideMark/>
          </w:tcPr>
          <w:p w:rsidR="00A67125" w:rsidRDefault="00A67125" w:rsidP="00014BA3">
            <w:pPr>
              <w:spacing w:after="0"/>
            </w:pPr>
          </w:p>
        </w:tc>
      </w:tr>
      <w:tr w:rsidR="00A67125" w:rsidTr="00014BA3">
        <w:tc>
          <w:tcPr>
            <w:tcW w:w="4578"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spacing w:after="0"/>
            </w:pPr>
          </w:p>
        </w:tc>
        <w:tc>
          <w:tcPr>
            <w:tcW w:w="1440"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spacing w:after="0"/>
            </w:pPr>
          </w:p>
        </w:tc>
        <w:tc>
          <w:tcPr>
            <w:tcW w:w="176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187"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spacing w:after="0"/>
            </w:pPr>
          </w:p>
        </w:tc>
        <w:tc>
          <w:tcPr>
            <w:tcW w:w="1424"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spacing w:after="0"/>
            </w:pPr>
          </w:p>
        </w:tc>
        <w:tc>
          <w:tcPr>
            <w:tcW w:w="1393" w:type="dxa"/>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579" w:type="dxa"/>
            <w:gridSpan w:val="2"/>
            <w:tcBorders>
              <w:top w:val="single" w:sz="4" w:space="0" w:color="000000"/>
              <w:left w:val="single" w:sz="4" w:space="0" w:color="auto"/>
              <w:bottom w:val="single" w:sz="4" w:space="0" w:color="000000"/>
              <w:right w:val="single" w:sz="4" w:space="0" w:color="000000"/>
            </w:tcBorders>
            <w:hideMark/>
          </w:tcPr>
          <w:p w:rsidR="00A67125" w:rsidRDefault="00A67125" w:rsidP="00014BA3">
            <w:pPr>
              <w:spacing w:after="0"/>
            </w:pPr>
          </w:p>
        </w:tc>
      </w:tr>
      <w:tr w:rsidR="00A67125" w:rsidTr="00014BA3">
        <w:tc>
          <w:tcPr>
            <w:tcW w:w="4578"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spacing w:after="0"/>
            </w:pPr>
          </w:p>
        </w:tc>
        <w:tc>
          <w:tcPr>
            <w:tcW w:w="1440"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spacing w:after="0"/>
            </w:pPr>
          </w:p>
        </w:tc>
        <w:tc>
          <w:tcPr>
            <w:tcW w:w="176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187"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spacing w:after="0"/>
            </w:pPr>
          </w:p>
        </w:tc>
        <w:tc>
          <w:tcPr>
            <w:tcW w:w="1424"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spacing w:after="0"/>
            </w:pPr>
          </w:p>
        </w:tc>
        <w:tc>
          <w:tcPr>
            <w:tcW w:w="1393" w:type="dxa"/>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579" w:type="dxa"/>
            <w:gridSpan w:val="2"/>
            <w:tcBorders>
              <w:top w:val="single" w:sz="4" w:space="0" w:color="000000"/>
              <w:left w:val="single" w:sz="4" w:space="0" w:color="auto"/>
              <w:bottom w:val="single" w:sz="4" w:space="0" w:color="000000"/>
              <w:right w:val="single" w:sz="4" w:space="0" w:color="000000"/>
            </w:tcBorders>
            <w:hideMark/>
          </w:tcPr>
          <w:p w:rsidR="00A67125" w:rsidRDefault="00A67125" w:rsidP="00014BA3">
            <w:pPr>
              <w:spacing w:after="0"/>
            </w:pPr>
          </w:p>
        </w:tc>
      </w:tr>
      <w:tr w:rsidR="00A67125" w:rsidTr="00014BA3">
        <w:tc>
          <w:tcPr>
            <w:tcW w:w="4578"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spacing w:after="0"/>
            </w:pPr>
          </w:p>
        </w:tc>
        <w:tc>
          <w:tcPr>
            <w:tcW w:w="1440"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spacing w:after="0"/>
            </w:pPr>
          </w:p>
        </w:tc>
        <w:tc>
          <w:tcPr>
            <w:tcW w:w="176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187"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spacing w:after="0"/>
            </w:pPr>
          </w:p>
        </w:tc>
        <w:tc>
          <w:tcPr>
            <w:tcW w:w="1424"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spacing w:after="0"/>
            </w:pPr>
          </w:p>
        </w:tc>
        <w:tc>
          <w:tcPr>
            <w:tcW w:w="1393" w:type="dxa"/>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579" w:type="dxa"/>
            <w:gridSpan w:val="2"/>
            <w:tcBorders>
              <w:top w:val="single" w:sz="4" w:space="0" w:color="000000"/>
              <w:left w:val="single" w:sz="4" w:space="0" w:color="auto"/>
              <w:bottom w:val="single" w:sz="4" w:space="0" w:color="000000"/>
              <w:right w:val="single" w:sz="4" w:space="0" w:color="000000"/>
            </w:tcBorders>
            <w:hideMark/>
          </w:tcPr>
          <w:p w:rsidR="00A67125" w:rsidRDefault="00A67125" w:rsidP="00014BA3">
            <w:pPr>
              <w:spacing w:after="0"/>
            </w:pPr>
          </w:p>
        </w:tc>
      </w:tr>
      <w:tr w:rsidR="00A67125" w:rsidTr="00014BA3">
        <w:tc>
          <w:tcPr>
            <w:tcW w:w="4578"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spacing w:after="0"/>
            </w:pPr>
          </w:p>
        </w:tc>
        <w:tc>
          <w:tcPr>
            <w:tcW w:w="1440"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spacing w:after="0"/>
            </w:pPr>
          </w:p>
        </w:tc>
        <w:tc>
          <w:tcPr>
            <w:tcW w:w="176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187"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spacing w:after="0"/>
            </w:pPr>
          </w:p>
        </w:tc>
        <w:tc>
          <w:tcPr>
            <w:tcW w:w="1424"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spacing w:after="0"/>
            </w:pPr>
          </w:p>
        </w:tc>
        <w:tc>
          <w:tcPr>
            <w:tcW w:w="1393" w:type="dxa"/>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579" w:type="dxa"/>
            <w:gridSpan w:val="2"/>
            <w:tcBorders>
              <w:top w:val="single" w:sz="4" w:space="0" w:color="000000"/>
              <w:left w:val="single" w:sz="4" w:space="0" w:color="auto"/>
              <w:bottom w:val="single" w:sz="4" w:space="0" w:color="000000"/>
              <w:right w:val="single" w:sz="4" w:space="0" w:color="000000"/>
            </w:tcBorders>
            <w:hideMark/>
          </w:tcPr>
          <w:p w:rsidR="00A67125" w:rsidRDefault="00A67125" w:rsidP="00014BA3">
            <w:pPr>
              <w:spacing w:after="0"/>
            </w:pPr>
          </w:p>
        </w:tc>
      </w:tr>
    </w:tbl>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jc w:val="both"/>
        <w:rPr>
          <w:rFonts w:ascii="Times New Roman" w:hAnsi="Times New Roman"/>
          <w:sz w:val="20"/>
          <w:szCs w:val="20"/>
        </w:rPr>
      </w:pPr>
    </w:p>
    <w:p w:rsidR="00A67125" w:rsidRDefault="00A67125" w:rsidP="00A67125">
      <w:pPr>
        <w:widowControl w:val="0"/>
        <w:autoSpaceDE w:val="0"/>
        <w:autoSpaceDN w:val="0"/>
        <w:adjustRightInd w:val="0"/>
        <w:ind w:left="9204" w:firstLine="708"/>
        <w:jc w:val="both"/>
        <w:rPr>
          <w:rFonts w:ascii="Times New Roman" w:hAnsi="Times New Roman"/>
          <w:sz w:val="20"/>
          <w:szCs w:val="20"/>
        </w:rPr>
      </w:pPr>
      <w:r>
        <w:rPr>
          <w:rFonts w:ascii="Times New Roman" w:hAnsi="Times New Roman"/>
          <w:sz w:val="20"/>
          <w:szCs w:val="20"/>
        </w:rPr>
        <w:lastRenderedPageBreak/>
        <w:t>Приложение № 5</w:t>
      </w:r>
    </w:p>
    <w:p w:rsidR="00A67125" w:rsidRDefault="00A67125" w:rsidP="00A67125">
      <w:pPr>
        <w:widowControl w:val="0"/>
        <w:autoSpaceDE w:val="0"/>
        <w:autoSpaceDN w:val="0"/>
        <w:adjustRightInd w:val="0"/>
        <w:ind w:left="8496"/>
        <w:jc w:val="both"/>
        <w:rPr>
          <w:rFonts w:ascii="Times New Roman" w:hAnsi="Times New Roman"/>
          <w:sz w:val="20"/>
          <w:szCs w:val="20"/>
        </w:rPr>
      </w:pPr>
      <w:r>
        <w:rPr>
          <w:rFonts w:ascii="Times New Roman" w:hAnsi="Times New Roman"/>
          <w:sz w:val="20"/>
          <w:szCs w:val="20"/>
        </w:rPr>
        <w:t>к муниципальной программе «Повышение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на 2015- 2017 годы и плановый период до 2020 года»</w:t>
      </w:r>
    </w:p>
    <w:p w:rsidR="00A67125" w:rsidRDefault="00A67125" w:rsidP="00A67125">
      <w:pPr>
        <w:widowControl w:val="0"/>
        <w:autoSpaceDE w:val="0"/>
        <w:autoSpaceDN w:val="0"/>
        <w:adjustRightInd w:val="0"/>
        <w:ind w:left="8496"/>
        <w:jc w:val="both"/>
        <w:rPr>
          <w:rFonts w:ascii="Times New Roman" w:hAnsi="Times New Roman"/>
          <w:sz w:val="20"/>
          <w:szCs w:val="20"/>
        </w:rPr>
      </w:pPr>
      <w:r>
        <w:rPr>
          <w:rFonts w:ascii="Times New Roman" w:hAnsi="Times New Roman"/>
          <w:sz w:val="20"/>
          <w:szCs w:val="20"/>
        </w:rPr>
        <w:t>«__________»№_____</w:t>
      </w:r>
    </w:p>
    <w:p w:rsidR="00A67125" w:rsidRDefault="00A67125" w:rsidP="00A67125">
      <w:pPr>
        <w:widowControl w:val="0"/>
        <w:autoSpaceDE w:val="0"/>
        <w:autoSpaceDN w:val="0"/>
        <w:adjustRightInd w:val="0"/>
        <w:ind w:left="3540" w:firstLine="708"/>
        <w:jc w:val="both"/>
        <w:rPr>
          <w:rFonts w:ascii="Times New Roman" w:hAnsi="Times New Roman"/>
          <w:sz w:val="20"/>
          <w:szCs w:val="20"/>
        </w:rPr>
      </w:pPr>
      <w:r>
        <w:rPr>
          <w:rFonts w:ascii="Times New Roman" w:hAnsi="Times New Roman"/>
          <w:b/>
          <w:sz w:val="20"/>
          <w:szCs w:val="20"/>
        </w:rPr>
        <w:t xml:space="preserve">Ресурсное обеспечение реализации муниципальной программы </w:t>
      </w:r>
    </w:p>
    <w:p w:rsidR="00A67125" w:rsidRDefault="00A67125" w:rsidP="00A67125">
      <w:pPr>
        <w:widowControl w:val="0"/>
        <w:autoSpaceDE w:val="0"/>
        <w:autoSpaceDN w:val="0"/>
        <w:adjustRightInd w:val="0"/>
        <w:ind w:left="708"/>
        <w:jc w:val="both"/>
        <w:rPr>
          <w:rFonts w:ascii="Times New Roman" w:hAnsi="Times New Roman"/>
          <w:b/>
          <w:sz w:val="20"/>
          <w:szCs w:val="20"/>
        </w:rPr>
      </w:pPr>
      <w:r>
        <w:rPr>
          <w:rFonts w:ascii="Times New Roman" w:hAnsi="Times New Roman"/>
          <w:b/>
          <w:sz w:val="20"/>
          <w:szCs w:val="20"/>
        </w:rPr>
        <w:t>«Повышение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области на 2015- 2017 годы и плановый период до 2020года»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0"/>
        <w:gridCol w:w="11"/>
        <w:gridCol w:w="1925"/>
        <w:gridCol w:w="2535"/>
        <w:gridCol w:w="701"/>
        <w:gridCol w:w="32"/>
        <w:gridCol w:w="690"/>
        <w:gridCol w:w="6"/>
        <w:gridCol w:w="622"/>
        <w:gridCol w:w="12"/>
        <w:gridCol w:w="484"/>
        <w:gridCol w:w="831"/>
        <w:gridCol w:w="56"/>
        <w:gridCol w:w="866"/>
        <w:gridCol w:w="1014"/>
        <w:gridCol w:w="669"/>
        <w:gridCol w:w="56"/>
        <w:gridCol w:w="948"/>
        <w:gridCol w:w="1007"/>
        <w:gridCol w:w="491"/>
      </w:tblGrid>
      <w:tr w:rsidR="00A67125" w:rsidTr="00014BA3">
        <w:tc>
          <w:tcPr>
            <w:tcW w:w="1850" w:type="dxa"/>
            <w:gridSpan w:val="2"/>
            <w:vMerge w:val="restart"/>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Статус</w:t>
            </w:r>
          </w:p>
        </w:tc>
        <w:tc>
          <w:tcPr>
            <w:tcW w:w="1944" w:type="dxa"/>
            <w:vMerge w:val="restart"/>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Наименование муниципальной программы, подпрограммы муниципальной программы, основного мероприятия</w:t>
            </w:r>
          </w:p>
        </w:tc>
        <w:tc>
          <w:tcPr>
            <w:tcW w:w="2573" w:type="dxa"/>
            <w:vMerge w:val="restart"/>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Ответственный исполнитель, участники</w:t>
            </w:r>
          </w:p>
        </w:tc>
        <w:tc>
          <w:tcPr>
            <w:tcW w:w="2560" w:type="dxa"/>
            <w:gridSpan w:val="7"/>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 xml:space="preserve">Код бюджетной </w:t>
            </w:r>
          </w:p>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классификации</w:t>
            </w:r>
          </w:p>
        </w:tc>
        <w:tc>
          <w:tcPr>
            <w:tcW w:w="5344" w:type="dxa"/>
            <w:gridSpan w:val="8"/>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Расходы(тыс.рублей), годы</w:t>
            </w:r>
          </w:p>
        </w:tc>
        <w:tc>
          <w:tcPr>
            <w:tcW w:w="515" w:type="dxa"/>
            <w:tcBorders>
              <w:top w:val="nil"/>
              <w:left w:val="single" w:sz="4" w:space="0" w:color="auto"/>
              <w:bottom w:val="single" w:sz="4" w:space="0" w:color="000000"/>
              <w:right w:val="nil"/>
            </w:tcBorders>
          </w:tcPr>
          <w:p w:rsidR="00A67125" w:rsidRDefault="00A67125" w:rsidP="00014BA3">
            <w:pPr>
              <w:widowControl w:val="0"/>
              <w:autoSpaceDE w:val="0"/>
              <w:autoSpaceDN w:val="0"/>
              <w:adjustRightInd w:val="0"/>
              <w:jc w:val="both"/>
              <w:rPr>
                <w:rFonts w:ascii="Times New Roman" w:hAnsi="Times New Roman"/>
                <w:sz w:val="20"/>
                <w:szCs w:val="20"/>
              </w:rPr>
            </w:pPr>
          </w:p>
        </w:tc>
      </w:tr>
      <w:tr w:rsidR="00A67125" w:rsidTr="00014BA3">
        <w:trPr>
          <w:gridAfter w:val="1"/>
          <w:wAfter w:w="515" w:type="dxa"/>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67125" w:rsidRDefault="00A67125" w:rsidP="00014BA3">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125" w:rsidRDefault="00A67125" w:rsidP="00014BA3">
            <w:pPr>
              <w:spacing w:after="0" w:line="240" w:lineRule="auto"/>
              <w:rPr>
                <w:rFonts w:ascii="Times New Roman" w:hAnsi="Times New Roman"/>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67125" w:rsidRDefault="00A67125" w:rsidP="00014BA3">
            <w:pPr>
              <w:spacing w:after="0" w:line="240" w:lineRule="auto"/>
              <w:rPr>
                <w:rFonts w:ascii="Times New Roman" w:hAnsi="Times New Roman"/>
                <w:sz w:val="20"/>
                <w:szCs w:val="20"/>
              </w:rPr>
            </w:pPr>
          </w:p>
        </w:tc>
        <w:tc>
          <w:tcPr>
            <w:tcW w:w="737"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ГРБС</w:t>
            </w:r>
          </w:p>
        </w:tc>
        <w:tc>
          <w:tcPr>
            <w:tcW w:w="694"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РзПр</w:t>
            </w:r>
            <w:proofErr w:type="spellEnd"/>
          </w:p>
        </w:tc>
        <w:tc>
          <w:tcPr>
            <w:tcW w:w="643" w:type="dxa"/>
            <w:gridSpan w:val="3"/>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ЦСР</w:t>
            </w:r>
          </w:p>
        </w:tc>
        <w:tc>
          <w:tcPr>
            <w:tcW w:w="486"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ВР</w:t>
            </w:r>
          </w:p>
        </w:tc>
        <w:tc>
          <w:tcPr>
            <w:tcW w:w="88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2015</w:t>
            </w:r>
          </w:p>
        </w:tc>
        <w:tc>
          <w:tcPr>
            <w:tcW w:w="655"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2016</w:t>
            </w:r>
          </w:p>
        </w:tc>
        <w:tc>
          <w:tcPr>
            <w:tcW w:w="1045"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2017</w:t>
            </w:r>
          </w:p>
        </w:tc>
        <w:tc>
          <w:tcPr>
            <w:tcW w:w="674"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2018</w:t>
            </w:r>
          </w:p>
        </w:tc>
        <w:tc>
          <w:tcPr>
            <w:tcW w:w="103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2019</w:t>
            </w:r>
          </w:p>
        </w:tc>
        <w:tc>
          <w:tcPr>
            <w:tcW w:w="1042"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2020</w:t>
            </w:r>
          </w:p>
        </w:tc>
      </w:tr>
      <w:tr w:rsidR="00A67125" w:rsidTr="00014BA3">
        <w:trPr>
          <w:gridAfter w:val="1"/>
          <w:wAfter w:w="515" w:type="dxa"/>
          <w:trHeight w:val="3109"/>
        </w:trPr>
        <w:tc>
          <w:tcPr>
            <w:tcW w:w="1850"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Муниципальная программы Железногорского района Курской области</w:t>
            </w:r>
          </w:p>
        </w:tc>
        <w:tc>
          <w:tcPr>
            <w:tcW w:w="1944"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 xml:space="preserve">«Повышение эффективности работы с  молодежью, организация отдыха и оздоровления  детей, молодежи, развитие физической культуры и спорта в Железногорском районе Курской </w:t>
            </w:r>
            <w:r>
              <w:rPr>
                <w:rFonts w:ascii="Times New Roman" w:hAnsi="Times New Roman"/>
                <w:sz w:val="20"/>
                <w:szCs w:val="20"/>
              </w:rPr>
              <w:lastRenderedPageBreak/>
              <w:t>области на 2015- 2017 годы и плановый период до 2020года»</w:t>
            </w:r>
          </w:p>
        </w:tc>
        <w:tc>
          <w:tcPr>
            <w:tcW w:w="2573" w:type="dxa"/>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lastRenderedPageBreak/>
              <w:t xml:space="preserve">Управление образования, по делам молодежи, по физической культуре и спорту Администрации Железногорского района Курской области, управление культуры Администрации Железногорского района Курской области, УСЗН Администрации Железногорского района Курской области, </w:t>
            </w:r>
            <w:r>
              <w:rPr>
                <w:rFonts w:ascii="Times New Roman" w:hAnsi="Times New Roman"/>
                <w:sz w:val="20"/>
                <w:szCs w:val="20"/>
              </w:rPr>
              <w:lastRenderedPageBreak/>
              <w:t xml:space="preserve">общеобразовательные учреждения Железногорского района Курской </w:t>
            </w:r>
            <w:proofErr w:type="spellStart"/>
            <w:r>
              <w:rPr>
                <w:rFonts w:ascii="Times New Roman" w:hAnsi="Times New Roman"/>
                <w:sz w:val="20"/>
                <w:szCs w:val="20"/>
              </w:rPr>
              <w:t>области,Управление</w:t>
            </w:r>
            <w:proofErr w:type="spellEnd"/>
            <w:r>
              <w:rPr>
                <w:rFonts w:ascii="Times New Roman" w:hAnsi="Times New Roman"/>
                <w:sz w:val="20"/>
                <w:szCs w:val="20"/>
              </w:rPr>
              <w:t xml:space="preserve"> финансов Администрации Железногорского района Курской области</w:t>
            </w:r>
          </w:p>
        </w:tc>
        <w:tc>
          <w:tcPr>
            <w:tcW w:w="737" w:type="dxa"/>
            <w:gridSpan w:val="2"/>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694"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vertAlign w:val="subscript"/>
              </w:rPr>
            </w:pPr>
            <w:r>
              <w:rPr>
                <w:rFonts w:ascii="Times New Roman" w:hAnsi="Times New Roman"/>
                <w:sz w:val="20"/>
                <w:szCs w:val="20"/>
                <w:vertAlign w:val="subscript"/>
              </w:rPr>
              <w:t>Х</w:t>
            </w:r>
          </w:p>
        </w:tc>
        <w:tc>
          <w:tcPr>
            <w:tcW w:w="643" w:type="dxa"/>
            <w:gridSpan w:val="3"/>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х</w:t>
            </w:r>
            <w:proofErr w:type="spellEnd"/>
          </w:p>
        </w:tc>
        <w:tc>
          <w:tcPr>
            <w:tcW w:w="486"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х</w:t>
            </w:r>
            <w:proofErr w:type="spellEnd"/>
          </w:p>
        </w:tc>
        <w:tc>
          <w:tcPr>
            <w:tcW w:w="88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790,489 96</w:t>
            </w:r>
          </w:p>
        </w:tc>
        <w:tc>
          <w:tcPr>
            <w:tcW w:w="655"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713,202</w:t>
            </w:r>
          </w:p>
        </w:tc>
        <w:tc>
          <w:tcPr>
            <w:tcW w:w="1045"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692,0</w:t>
            </w:r>
          </w:p>
        </w:tc>
        <w:tc>
          <w:tcPr>
            <w:tcW w:w="674"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103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1042"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r>
      <w:tr w:rsidR="00A67125" w:rsidTr="00014BA3">
        <w:trPr>
          <w:gridAfter w:val="1"/>
          <w:wAfter w:w="515" w:type="dxa"/>
        </w:trPr>
        <w:tc>
          <w:tcPr>
            <w:tcW w:w="1840" w:type="dxa"/>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lastRenderedPageBreak/>
              <w:t>Подпрограмма 1</w:t>
            </w:r>
          </w:p>
        </w:tc>
        <w:tc>
          <w:tcPr>
            <w:tcW w:w="1954"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ind w:firstLine="708"/>
              <w:jc w:val="both"/>
              <w:rPr>
                <w:rFonts w:ascii="Times New Roman" w:hAnsi="Times New Roman"/>
                <w:sz w:val="20"/>
                <w:szCs w:val="20"/>
              </w:rPr>
            </w:pPr>
            <w:r>
              <w:rPr>
                <w:rFonts w:ascii="Times New Roman" w:hAnsi="Times New Roman"/>
                <w:sz w:val="20"/>
                <w:szCs w:val="20"/>
              </w:rPr>
              <w:t xml:space="preserve">«Управление муниципальной программой и обеспечение условий реализации муниципальной программой Железногорского района Курской области «Повышение эффективности работы с  молодежью, организация отдыха и оздоровления  детей, молодежи, развитие физической культуры и спорта в Железногорском </w:t>
            </w:r>
            <w:r>
              <w:rPr>
                <w:rFonts w:ascii="Times New Roman" w:hAnsi="Times New Roman"/>
                <w:sz w:val="20"/>
                <w:szCs w:val="20"/>
              </w:rPr>
              <w:lastRenderedPageBreak/>
              <w:t>районе Курской области на 2015- 2017 годы и плановый период до 2020года»</w:t>
            </w:r>
          </w:p>
        </w:tc>
        <w:tc>
          <w:tcPr>
            <w:tcW w:w="2573"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lastRenderedPageBreak/>
              <w:t>Управление образования, по делам молодежи, по физической культуре и спорту Администрации Железногорского района Курской области, Управление финансов Администрации Железногорского района Курской области</w:t>
            </w:r>
          </w:p>
        </w:tc>
        <w:tc>
          <w:tcPr>
            <w:tcW w:w="703" w:type="dxa"/>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734" w:type="dxa"/>
            <w:gridSpan w:val="3"/>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х</w:t>
            </w:r>
            <w:proofErr w:type="spellEnd"/>
          </w:p>
        </w:tc>
        <w:tc>
          <w:tcPr>
            <w:tcW w:w="625"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х</w:t>
            </w:r>
            <w:proofErr w:type="spellEnd"/>
          </w:p>
        </w:tc>
        <w:tc>
          <w:tcPr>
            <w:tcW w:w="498"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х</w:t>
            </w:r>
            <w:proofErr w:type="spellEnd"/>
          </w:p>
        </w:tc>
        <w:tc>
          <w:tcPr>
            <w:tcW w:w="88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655"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1045"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733"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980"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1042"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r>
      <w:tr w:rsidR="00A67125" w:rsidTr="00014BA3">
        <w:trPr>
          <w:gridAfter w:val="1"/>
          <w:wAfter w:w="515" w:type="dxa"/>
        </w:trPr>
        <w:tc>
          <w:tcPr>
            <w:tcW w:w="1850" w:type="dxa"/>
            <w:gridSpan w:val="2"/>
            <w:tcBorders>
              <w:top w:val="single" w:sz="4" w:space="0" w:color="000000"/>
              <w:left w:val="single" w:sz="4" w:space="0" w:color="000000"/>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1944" w:type="dxa"/>
            <w:tcBorders>
              <w:top w:val="single" w:sz="4" w:space="0" w:color="000000"/>
              <w:left w:val="single" w:sz="4" w:space="0" w:color="auto"/>
              <w:bottom w:val="single" w:sz="4" w:space="0" w:color="auto"/>
              <w:right w:val="single" w:sz="4" w:space="0" w:color="auto"/>
            </w:tcBorders>
          </w:tcPr>
          <w:p w:rsidR="00A67125" w:rsidRDefault="00A67125" w:rsidP="00014BA3">
            <w:pPr>
              <w:widowControl w:val="0"/>
              <w:autoSpaceDE w:val="0"/>
              <w:autoSpaceDN w:val="0"/>
              <w:adjustRightInd w:val="0"/>
              <w:ind w:firstLine="708"/>
              <w:jc w:val="both"/>
              <w:rPr>
                <w:rFonts w:ascii="Times New Roman" w:hAnsi="Times New Roman"/>
                <w:sz w:val="20"/>
                <w:szCs w:val="20"/>
              </w:rPr>
            </w:pPr>
          </w:p>
        </w:tc>
        <w:tc>
          <w:tcPr>
            <w:tcW w:w="2573" w:type="dxa"/>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737" w:type="dxa"/>
            <w:gridSpan w:val="2"/>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694" w:type="dxa"/>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vertAlign w:val="subscript"/>
              </w:rPr>
            </w:pPr>
          </w:p>
        </w:tc>
        <w:tc>
          <w:tcPr>
            <w:tcW w:w="643" w:type="dxa"/>
            <w:gridSpan w:val="3"/>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486" w:type="dxa"/>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831" w:type="dxa"/>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713" w:type="dxa"/>
            <w:gridSpan w:val="2"/>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1045" w:type="dxa"/>
            <w:tcBorders>
              <w:top w:val="single" w:sz="4" w:space="0" w:color="auto"/>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674" w:type="dxa"/>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1039" w:type="dxa"/>
            <w:gridSpan w:val="2"/>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1042" w:type="dxa"/>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r>
      <w:tr w:rsidR="00A67125" w:rsidTr="00014BA3">
        <w:trPr>
          <w:gridAfter w:val="1"/>
          <w:wAfter w:w="515" w:type="dxa"/>
        </w:trPr>
        <w:tc>
          <w:tcPr>
            <w:tcW w:w="1850"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Подпрограмма 2</w:t>
            </w:r>
          </w:p>
        </w:tc>
        <w:tc>
          <w:tcPr>
            <w:tcW w:w="1944" w:type="dxa"/>
            <w:tcBorders>
              <w:top w:val="single" w:sz="4" w:space="0" w:color="auto"/>
              <w:left w:val="single" w:sz="4" w:space="0" w:color="auto"/>
              <w:bottom w:val="single" w:sz="4" w:space="0" w:color="000000"/>
              <w:right w:val="single" w:sz="4" w:space="0" w:color="000000"/>
            </w:tcBorders>
            <w:hideMark/>
          </w:tcPr>
          <w:p w:rsidR="00A67125" w:rsidRDefault="00A67125" w:rsidP="00014BA3">
            <w:pPr>
              <w:widowControl w:val="0"/>
              <w:autoSpaceDE w:val="0"/>
              <w:autoSpaceDN w:val="0"/>
              <w:adjustRightInd w:val="0"/>
              <w:ind w:firstLine="708"/>
              <w:jc w:val="both"/>
              <w:rPr>
                <w:rFonts w:ascii="Times New Roman" w:hAnsi="Times New Roman"/>
                <w:sz w:val="20"/>
                <w:szCs w:val="20"/>
              </w:rPr>
            </w:pPr>
            <w:r>
              <w:rPr>
                <w:rFonts w:ascii="Times New Roman" w:hAnsi="Times New Roman"/>
                <w:sz w:val="20"/>
                <w:szCs w:val="20"/>
              </w:rPr>
              <w:t>«Молодежь Железногорского района Курской области</w:t>
            </w:r>
          </w:p>
        </w:tc>
        <w:tc>
          <w:tcPr>
            <w:tcW w:w="2573" w:type="dxa"/>
            <w:tcBorders>
              <w:top w:val="single" w:sz="4" w:space="0" w:color="000000"/>
              <w:left w:val="single" w:sz="4" w:space="0" w:color="000000"/>
              <w:bottom w:val="single" w:sz="4" w:space="0" w:color="000000"/>
              <w:right w:val="single" w:sz="4" w:space="0" w:color="000000"/>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737"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000</w:t>
            </w:r>
          </w:p>
        </w:tc>
        <w:tc>
          <w:tcPr>
            <w:tcW w:w="694"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vertAlign w:val="subscript"/>
              </w:rPr>
            </w:pPr>
            <w:proofErr w:type="spellStart"/>
            <w:r>
              <w:rPr>
                <w:rFonts w:ascii="Times New Roman" w:hAnsi="Times New Roman"/>
                <w:sz w:val="20"/>
                <w:szCs w:val="20"/>
                <w:vertAlign w:val="subscript"/>
              </w:rPr>
              <w:t>х</w:t>
            </w:r>
            <w:proofErr w:type="spellEnd"/>
          </w:p>
        </w:tc>
        <w:tc>
          <w:tcPr>
            <w:tcW w:w="643" w:type="dxa"/>
            <w:gridSpan w:val="3"/>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х</w:t>
            </w:r>
            <w:proofErr w:type="spellEnd"/>
          </w:p>
        </w:tc>
        <w:tc>
          <w:tcPr>
            <w:tcW w:w="486"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х</w:t>
            </w:r>
            <w:proofErr w:type="spellEnd"/>
          </w:p>
        </w:tc>
        <w:tc>
          <w:tcPr>
            <w:tcW w:w="831" w:type="dxa"/>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30,0</w:t>
            </w:r>
          </w:p>
        </w:tc>
        <w:tc>
          <w:tcPr>
            <w:tcW w:w="713"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30,0</w:t>
            </w:r>
          </w:p>
        </w:tc>
        <w:tc>
          <w:tcPr>
            <w:tcW w:w="1045"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30,0</w:t>
            </w:r>
          </w:p>
        </w:tc>
        <w:tc>
          <w:tcPr>
            <w:tcW w:w="674"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1039"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1042" w:type="dxa"/>
            <w:tcBorders>
              <w:top w:val="single" w:sz="4" w:space="0" w:color="auto"/>
              <w:left w:val="single" w:sz="4" w:space="0" w:color="000000"/>
              <w:bottom w:val="single" w:sz="4" w:space="0" w:color="auto"/>
              <w:right w:val="single" w:sz="4" w:space="0" w:color="auto"/>
            </w:tcBorders>
            <w:hideMark/>
          </w:tcPr>
          <w:p w:rsidR="00A67125" w:rsidRDefault="00A67125" w:rsidP="00014BA3">
            <w:pPr>
              <w:jc w:val="both"/>
              <w:rPr>
                <w:rFonts w:ascii="Times New Roman" w:hAnsi="Times New Roman"/>
                <w:sz w:val="20"/>
                <w:szCs w:val="20"/>
              </w:rPr>
            </w:pPr>
            <w:r>
              <w:rPr>
                <w:rFonts w:ascii="Times New Roman" w:hAnsi="Times New Roman"/>
                <w:sz w:val="20"/>
                <w:szCs w:val="20"/>
              </w:rPr>
              <w:t>0</w:t>
            </w:r>
          </w:p>
        </w:tc>
      </w:tr>
      <w:tr w:rsidR="00A67125" w:rsidTr="00014BA3">
        <w:trPr>
          <w:gridAfter w:val="1"/>
          <w:wAfter w:w="515" w:type="dxa"/>
        </w:trPr>
        <w:tc>
          <w:tcPr>
            <w:tcW w:w="1850" w:type="dxa"/>
            <w:gridSpan w:val="2"/>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Основное мероприятие 2,1</w:t>
            </w:r>
          </w:p>
        </w:tc>
        <w:tc>
          <w:tcPr>
            <w:tcW w:w="1944"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cs="Times New Roman"/>
                <w:sz w:val="20"/>
                <w:szCs w:val="20"/>
              </w:rPr>
            </w:pPr>
            <w:r>
              <w:rPr>
                <w:rFonts w:ascii="Times New Roman" w:hAnsi="Times New Roman" w:cs="Times New Roman"/>
                <w:bCs/>
                <w:sz w:val="20"/>
                <w:szCs w:val="20"/>
              </w:rPr>
              <w:t>«Создание условий для эффективности реализации молодежной политики»</w:t>
            </w:r>
          </w:p>
        </w:tc>
        <w:tc>
          <w:tcPr>
            <w:tcW w:w="2573"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 xml:space="preserve">Управление образования, по делам молодежи, по физической культуре и спорту Администрации Железногорского района Курской </w:t>
            </w:r>
            <w:proofErr w:type="spellStart"/>
            <w:r>
              <w:rPr>
                <w:rFonts w:ascii="Times New Roman" w:hAnsi="Times New Roman"/>
                <w:sz w:val="20"/>
                <w:szCs w:val="20"/>
              </w:rPr>
              <w:t>области,Управление</w:t>
            </w:r>
            <w:proofErr w:type="spellEnd"/>
            <w:r>
              <w:rPr>
                <w:rFonts w:ascii="Times New Roman" w:hAnsi="Times New Roman"/>
                <w:sz w:val="20"/>
                <w:szCs w:val="20"/>
              </w:rPr>
              <w:t xml:space="preserve"> культуры Администрации Железногорского района Курской </w:t>
            </w:r>
            <w:proofErr w:type="spellStart"/>
            <w:r>
              <w:rPr>
                <w:rFonts w:ascii="Times New Roman" w:hAnsi="Times New Roman"/>
                <w:sz w:val="20"/>
                <w:szCs w:val="20"/>
              </w:rPr>
              <w:t>области,УСЗН</w:t>
            </w:r>
            <w:proofErr w:type="spellEnd"/>
            <w:r>
              <w:rPr>
                <w:rFonts w:ascii="Times New Roman" w:hAnsi="Times New Roman"/>
                <w:sz w:val="20"/>
                <w:szCs w:val="20"/>
              </w:rPr>
              <w:t xml:space="preserve"> Администрации Железногорского района Курской области, общеобразовательные учреждения Железногорского района Курской </w:t>
            </w:r>
            <w:proofErr w:type="spellStart"/>
            <w:r>
              <w:rPr>
                <w:rFonts w:ascii="Times New Roman" w:hAnsi="Times New Roman"/>
                <w:sz w:val="20"/>
                <w:szCs w:val="20"/>
              </w:rPr>
              <w:t>области,Управление</w:t>
            </w:r>
            <w:proofErr w:type="spellEnd"/>
            <w:r>
              <w:rPr>
                <w:rFonts w:ascii="Times New Roman" w:hAnsi="Times New Roman"/>
                <w:sz w:val="20"/>
                <w:szCs w:val="20"/>
              </w:rPr>
              <w:t xml:space="preserve"> финансов Администрации Железногорского района Курской области</w:t>
            </w:r>
          </w:p>
        </w:tc>
        <w:tc>
          <w:tcPr>
            <w:tcW w:w="737"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000</w:t>
            </w:r>
          </w:p>
        </w:tc>
        <w:tc>
          <w:tcPr>
            <w:tcW w:w="694"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vertAlign w:val="subscript"/>
              </w:rPr>
            </w:pPr>
            <w:r>
              <w:rPr>
                <w:rFonts w:ascii="Times New Roman" w:hAnsi="Times New Roman"/>
                <w:sz w:val="20"/>
                <w:szCs w:val="20"/>
                <w:vertAlign w:val="subscript"/>
              </w:rPr>
              <w:t>Х</w:t>
            </w:r>
          </w:p>
        </w:tc>
        <w:tc>
          <w:tcPr>
            <w:tcW w:w="643" w:type="dxa"/>
            <w:gridSpan w:val="3"/>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х</w:t>
            </w:r>
            <w:proofErr w:type="spellEnd"/>
          </w:p>
        </w:tc>
        <w:tc>
          <w:tcPr>
            <w:tcW w:w="486"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х</w:t>
            </w:r>
            <w:proofErr w:type="spellEnd"/>
          </w:p>
        </w:tc>
        <w:tc>
          <w:tcPr>
            <w:tcW w:w="831" w:type="dxa"/>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30,0</w:t>
            </w:r>
          </w:p>
        </w:tc>
        <w:tc>
          <w:tcPr>
            <w:tcW w:w="713"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30,0</w:t>
            </w:r>
          </w:p>
        </w:tc>
        <w:tc>
          <w:tcPr>
            <w:tcW w:w="1045"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30,0</w:t>
            </w:r>
          </w:p>
        </w:tc>
        <w:tc>
          <w:tcPr>
            <w:tcW w:w="733"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980"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1042" w:type="dxa"/>
            <w:tcBorders>
              <w:top w:val="single" w:sz="4" w:space="0" w:color="auto"/>
              <w:left w:val="single" w:sz="4" w:space="0" w:color="000000"/>
              <w:bottom w:val="single" w:sz="4" w:space="0" w:color="auto"/>
              <w:right w:val="single" w:sz="4" w:space="0" w:color="auto"/>
            </w:tcBorders>
            <w:hideMark/>
          </w:tcPr>
          <w:p w:rsidR="00A67125" w:rsidRDefault="00A67125" w:rsidP="00014BA3">
            <w:pPr>
              <w:jc w:val="both"/>
              <w:rPr>
                <w:rFonts w:ascii="Times New Roman" w:hAnsi="Times New Roman"/>
                <w:sz w:val="20"/>
                <w:szCs w:val="20"/>
              </w:rPr>
            </w:pPr>
            <w:r>
              <w:rPr>
                <w:rFonts w:ascii="Times New Roman" w:hAnsi="Times New Roman"/>
                <w:sz w:val="20"/>
                <w:szCs w:val="20"/>
              </w:rPr>
              <w:t>0</w:t>
            </w:r>
          </w:p>
        </w:tc>
      </w:tr>
      <w:tr w:rsidR="00A67125" w:rsidTr="00014BA3">
        <w:trPr>
          <w:gridAfter w:val="1"/>
          <w:wAfter w:w="515" w:type="dxa"/>
        </w:trPr>
        <w:tc>
          <w:tcPr>
            <w:tcW w:w="1850" w:type="dxa"/>
            <w:gridSpan w:val="2"/>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lastRenderedPageBreak/>
              <w:t>Подпрограмма 3</w:t>
            </w:r>
          </w:p>
        </w:tc>
        <w:tc>
          <w:tcPr>
            <w:tcW w:w="1944"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spacing w:after="0"/>
            </w:pPr>
          </w:p>
        </w:tc>
        <w:tc>
          <w:tcPr>
            <w:tcW w:w="2573"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Управление образования, по делам молодежи, по физической культуре и спорту Администрации Железногорского района Курской области, общеобразовательные учреждения района, отдел культуры Администрации Железногорского района Курской области</w:t>
            </w:r>
          </w:p>
        </w:tc>
        <w:tc>
          <w:tcPr>
            <w:tcW w:w="737"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001,</w:t>
            </w:r>
          </w:p>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004,</w:t>
            </w:r>
          </w:p>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005</w:t>
            </w:r>
          </w:p>
        </w:tc>
        <w:tc>
          <w:tcPr>
            <w:tcW w:w="694"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0707</w:t>
            </w:r>
          </w:p>
        </w:tc>
        <w:tc>
          <w:tcPr>
            <w:tcW w:w="643" w:type="dxa"/>
            <w:gridSpan w:val="3"/>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486" w:type="dxa"/>
            <w:tcBorders>
              <w:top w:val="single" w:sz="4" w:space="0" w:color="000000"/>
              <w:left w:val="single" w:sz="4" w:space="0" w:color="auto"/>
              <w:bottom w:val="single" w:sz="4" w:space="0" w:color="000000"/>
              <w:right w:val="single" w:sz="4" w:space="0" w:color="000000"/>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831" w:type="dxa"/>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68,7</w:t>
            </w:r>
          </w:p>
        </w:tc>
        <w:tc>
          <w:tcPr>
            <w:tcW w:w="713"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w:t>
            </w:r>
          </w:p>
        </w:tc>
        <w:tc>
          <w:tcPr>
            <w:tcW w:w="1045"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w:t>
            </w:r>
          </w:p>
        </w:tc>
        <w:tc>
          <w:tcPr>
            <w:tcW w:w="733"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980"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1042"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r>
      <w:tr w:rsidR="00A67125" w:rsidTr="00014BA3">
        <w:trPr>
          <w:gridAfter w:val="1"/>
          <w:wAfter w:w="515" w:type="dxa"/>
        </w:trPr>
        <w:tc>
          <w:tcPr>
            <w:tcW w:w="1850" w:type="dxa"/>
            <w:gridSpan w:val="2"/>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Основное мероприятие 3.1.»Создание условий для развития физической культуры и массового спорта в Железногорском районе»</w:t>
            </w:r>
          </w:p>
        </w:tc>
        <w:tc>
          <w:tcPr>
            <w:tcW w:w="1944"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spacing w:after="0"/>
            </w:pPr>
          </w:p>
        </w:tc>
        <w:tc>
          <w:tcPr>
            <w:tcW w:w="2573"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Управление образования, по делам молодежи, по физической культуре и спорту Администрации Железногорского района Курской области, общеобразовательные учреждения района, отдел культуры Администрации Железногорского района Курской области</w:t>
            </w:r>
          </w:p>
        </w:tc>
        <w:tc>
          <w:tcPr>
            <w:tcW w:w="737" w:type="dxa"/>
            <w:gridSpan w:val="2"/>
            <w:tcBorders>
              <w:top w:val="single" w:sz="4" w:space="0" w:color="000000"/>
              <w:left w:val="single" w:sz="4" w:space="0" w:color="000000"/>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694" w:type="dxa"/>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643" w:type="dxa"/>
            <w:gridSpan w:val="3"/>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486" w:type="dxa"/>
            <w:tcBorders>
              <w:top w:val="single" w:sz="4" w:space="0" w:color="000000"/>
              <w:left w:val="single" w:sz="4" w:space="0" w:color="auto"/>
              <w:bottom w:val="single" w:sz="4" w:space="0" w:color="000000"/>
              <w:right w:val="single" w:sz="4" w:space="0" w:color="000000"/>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831" w:type="dxa"/>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68,7</w:t>
            </w:r>
          </w:p>
        </w:tc>
        <w:tc>
          <w:tcPr>
            <w:tcW w:w="713"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w:t>
            </w:r>
          </w:p>
        </w:tc>
        <w:tc>
          <w:tcPr>
            <w:tcW w:w="1045"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50,0</w:t>
            </w:r>
          </w:p>
        </w:tc>
        <w:tc>
          <w:tcPr>
            <w:tcW w:w="733"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980"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1042"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r>
      <w:tr w:rsidR="00A67125" w:rsidTr="00014BA3">
        <w:trPr>
          <w:gridAfter w:val="1"/>
          <w:wAfter w:w="515" w:type="dxa"/>
        </w:trPr>
        <w:tc>
          <w:tcPr>
            <w:tcW w:w="1850" w:type="dxa"/>
            <w:gridSpan w:val="2"/>
            <w:tcBorders>
              <w:top w:val="single" w:sz="4" w:space="0" w:color="000000"/>
              <w:left w:val="single" w:sz="4" w:space="0" w:color="000000"/>
              <w:bottom w:val="single" w:sz="4" w:space="0" w:color="000000"/>
              <w:right w:val="single" w:sz="4" w:space="0" w:color="000000"/>
            </w:tcBorders>
            <w:hideMark/>
          </w:tcPr>
          <w:p w:rsidR="00A67125" w:rsidRDefault="00A67125" w:rsidP="00014BA3">
            <w:pPr>
              <w:spacing w:after="0"/>
            </w:pPr>
          </w:p>
        </w:tc>
        <w:tc>
          <w:tcPr>
            <w:tcW w:w="1944"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spacing w:after="0"/>
            </w:pPr>
          </w:p>
        </w:tc>
        <w:tc>
          <w:tcPr>
            <w:tcW w:w="2573" w:type="dxa"/>
            <w:tcBorders>
              <w:top w:val="single" w:sz="4" w:space="0" w:color="000000"/>
              <w:left w:val="single" w:sz="4" w:space="0" w:color="000000"/>
              <w:bottom w:val="single" w:sz="4" w:space="0" w:color="000000"/>
              <w:right w:val="single" w:sz="4" w:space="0" w:color="000000"/>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737" w:type="dxa"/>
            <w:gridSpan w:val="2"/>
            <w:tcBorders>
              <w:top w:val="single" w:sz="4" w:space="0" w:color="000000"/>
              <w:left w:val="single" w:sz="4" w:space="0" w:color="000000"/>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694" w:type="dxa"/>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643" w:type="dxa"/>
            <w:gridSpan w:val="3"/>
            <w:tcBorders>
              <w:top w:val="single" w:sz="4" w:space="0" w:color="000000"/>
              <w:left w:val="single" w:sz="4" w:space="0" w:color="auto"/>
              <w:bottom w:val="single" w:sz="4" w:space="0" w:color="000000"/>
              <w:right w:val="single" w:sz="4" w:space="0" w:color="auto"/>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486" w:type="dxa"/>
            <w:tcBorders>
              <w:top w:val="single" w:sz="4" w:space="0" w:color="000000"/>
              <w:left w:val="single" w:sz="4" w:space="0" w:color="auto"/>
              <w:bottom w:val="single" w:sz="4" w:space="0" w:color="000000"/>
              <w:right w:val="single" w:sz="4" w:space="0" w:color="000000"/>
            </w:tcBorders>
          </w:tcPr>
          <w:p w:rsidR="00A67125" w:rsidRDefault="00A67125" w:rsidP="00014BA3">
            <w:pPr>
              <w:widowControl w:val="0"/>
              <w:autoSpaceDE w:val="0"/>
              <w:autoSpaceDN w:val="0"/>
              <w:adjustRightInd w:val="0"/>
              <w:jc w:val="both"/>
              <w:rPr>
                <w:rFonts w:ascii="Times New Roman" w:hAnsi="Times New Roman"/>
                <w:sz w:val="20"/>
                <w:szCs w:val="20"/>
              </w:rPr>
            </w:pPr>
          </w:p>
        </w:tc>
        <w:tc>
          <w:tcPr>
            <w:tcW w:w="831" w:type="dxa"/>
            <w:tcBorders>
              <w:top w:val="single" w:sz="4" w:space="0" w:color="000000"/>
              <w:left w:val="single" w:sz="4" w:space="0" w:color="000000"/>
              <w:bottom w:val="single" w:sz="4" w:space="0" w:color="000000"/>
              <w:right w:val="single" w:sz="4" w:space="0" w:color="auto"/>
            </w:tcBorders>
            <w:hideMark/>
          </w:tcPr>
          <w:p w:rsidR="00A67125" w:rsidRDefault="00A67125" w:rsidP="00014BA3">
            <w:pPr>
              <w:spacing w:after="0"/>
            </w:pPr>
          </w:p>
        </w:tc>
        <w:tc>
          <w:tcPr>
            <w:tcW w:w="713"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045" w:type="dxa"/>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733"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980" w:type="dxa"/>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c>
          <w:tcPr>
            <w:tcW w:w="1042" w:type="dxa"/>
            <w:tcBorders>
              <w:top w:val="single" w:sz="4" w:space="0" w:color="000000"/>
              <w:left w:val="single" w:sz="4" w:space="0" w:color="auto"/>
              <w:bottom w:val="single" w:sz="4" w:space="0" w:color="000000"/>
              <w:right w:val="single" w:sz="4" w:space="0" w:color="auto"/>
            </w:tcBorders>
            <w:hideMark/>
          </w:tcPr>
          <w:p w:rsidR="00A67125" w:rsidRDefault="00A67125" w:rsidP="00014BA3">
            <w:pPr>
              <w:spacing w:after="0"/>
            </w:pPr>
          </w:p>
        </w:tc>
      </w:tr>
      <w:tr w:rsidR="00A67125" w:rsidTr="00014BA3">
        <w:trPr>
          <w:gridAfter w:val="1"/>
          <w:wAfter w:w="515" w:type="dxa"/>
        </w:trPr>
        <w:tc>
          <w:tcPr>
            <w:tcW w:w="1850" w:type="dxa"/>
            <w:gridSpan w:val="2"/>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Подпрограмма 4</w:t>
            </w:r>
          </w:p>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 xml:space="preserve">Основное мероприятие 4.1. «Создание условий для оздоровления  и отдыха детей Железногорского района Курской </w:t>
            </w:r>
            <w:r>
              <w:rPr>
                <w:rFonts w:ascii="Times New Roman" w:hAnsi="Times New Roman"/>
                <w:sz w:val="20"/>
                <w:szCs w:val="20"/>
              </w:rPr>
              <w:lastRenderedPageBreak/>
              <w:t>области»</w:t>
            </w:r>
          </w:p>
        </w:tc>
        <w:tc>
          <w:tcPr>
            <w:tcW w:w="1944"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ind w:firstLine="708"/>
              <w:jc w:val="both"/>
              <w:rPr>
                <w:rFonts w:ascii="Times New Roman" w:hAnsi="Times New Roman"/>
                <w:sz w:val="20"/>
                <w:szCs w:val="20"/>
              </w:rPr>
            </w:pPr>
            <w:r>
              <w:rPr>
                <w:rFonts w:ascii="Times New Roman" w:hAnsi="Times New Roman"/>
                <w:sz w:val="20"/>
                <w:szCs w:val="20"/>
              </w:rPr>
              <w:lastRenderedPageBreak/>
              <w:t>«Оздоровление и отдых детей»</w:t>
            </w:r>
          </w:p>
        </w:tc>
        <w:tc>
          <w:tcPr>
            <w:tcW w:w="2573" w:type="dxa"/>
            <w:tcBorders>
              <w:top w:val="single" w:sz="4" w:space="0" w:color="000000"/>
              <w:left w:val="single" w:sz="4" w:space="0" w:color="000000"/>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 xml:space="preserve">Управление образования, по делам молодежи, по физической культуре и спорту Администрации Железногорского района Курской области, УСЗН Администрации Железногорского района Курской области, </w:t>
            </w:r>
            <w:r>
              <w:rPr>
                <w:rFonts w:ascii="Times New Roman" w:hAnsi="Times New Roman"/>
                <w:sz w:val="20"/>
                <w:szCs w:val="20"/>
              </w:rPr>
              <w:lastRenderedPageBreak/>
              <w:t>общеобразовательные учреждения Железногорского района Курской области, Управление финансов Администрации Железногорского района Курской области</w:t>
            </w:r>
          </w:p>
        </w:tc>
        <w:tc>
          <w:tcPr>
            <w:tcW w:w="737" w:type="dxa"/>
            <w:gridSpan w:val="2"/>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lastRenderedPageBreak/>
              <w:t>000</w:t>
            </w:r>
          </w:p>
        </w:tc>
        <w:tc>
          <w:tcPr>
            <w:tcW w:w="694"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vertAlign w:val="subscript"/>
              </w:rPr>
            </w:pPr>
            <w:proofErr w:type="spellStart"/>
            <w:r>
              <w:rPr>
                <w:rFonts w:ascii="Times New Roman" w:hAnsi="Times New Roman"/>
                <w:sz w:val="20"/>
                <w:szCs w:val="20"/>
                <w:vertAlign w:val="subscript"/>
              </w:rPr>
              <w:t>х</w:t>
            </w:r>
            <w:proofErr w:type="spellEnd"/>
          </w:p>
        </w:tc>
        <w:tc>
          <w:tcPr>
            <w:tcW w:w="643" w:type="dxa"/>
            <w:gridSpan w:val="3"/>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х</w:t>
            </w:r>
            <w:proofErr w:type="spellEnd"/>
          </w:p>
        </w:tc>
        <w:tc>
          <w:tcPr>
            <w:tcW w:w="486" w:type="dxa"/>
            <w:tcBorders>
              <w:top w:val="single" w:sz="4" w:space="0" w:color="000000"/>
              <w:left w:val="single" w:sz="4" w:space="0" w:color="auto"/>
              <w:bottom w:val="single" w:sz="4" w:space="0" w:color="000000"/>
              <w:right w:val="single" w:sz="4" w:space="0" w:color="000000"/>
            </w:tcBorders>
            <w:hideMark/>
          </w:tcPr>
          <w:p w:rsidR="00A67125" w:rsidRDefault="00A67125" w:rsidP="00014BA3">
            <w:pPr>
              <w:widowControl w:val="0"/>
              <w:autoSpaceDE w:val="0"/>
              <w:autoSpaceDN w:val="0"/>
              <w:adjustRightInd w:val="0"/>
              <w:jc w:val="both"/>
              <w:rPr>
                <w:rFonts w:ascii="Times New Roman" w:hAnsi="Times New Roman"/>
                <w:sz w:val="20"/>
                <w:szCs w:val="20"/>
              </w:rPr>
            </w:pPr>
            <w:proofErr w:type="spellStart"/>
            <w:r>
              <w:rPr>
                <w:rFonts w:ascii="Times New Roman" w:hAnsi="Times New Roman"/>
                <w:sz w:val="20"/>
                <w:szCs w:val="20"/>
              </w:rPr>
              <w:t>х</w:t>
            </w:r>
            <w:proofErr w:type="spellEnd"/>
          </w:p>
        </w:tc>
        <w:tc>
          <w:tcPr>
            <w:tcW w:w="831" w:type="dxa"/>
            <w:tcBorders>
              <w:top w:val="single" w:sz="4" w:space="0" w:color="000000"/>
              <w:left w:val="single" w:sz="4" w:space="0" w:color="000000"/>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691,</w:t>
            </w:r>
          </w:p>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 xml:space="preserve"> 789 96</w:t>
            </w:r>
          </w:p>
        </w:tc>
        <w:tc>
          <w:tcPr>
            <w:tcW w:w="713"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713,202</w:t>
            </w:r>
          </w:p>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00</w:t>
            </w:r>
          </w:p>
        </w:tc>
        <w:tc>
          <w:tcPr>
            <w:tcW w:w="1045"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692,0</w:t>
            </w:r>
          </w:p>
        </w:tc>
        <w:tc>
          <w:tcPr>
            <w:tcW w:w="733" w:type="dxa"/>
            <w:gridSpan w:val="2"/>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980"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c>
          <w:tcPr>
            <w:tcW w:w="1042" w:type="dxa"/>
            <w:tcBorders>
              <w:top w:val="single" w:sz="4" w:space="0" w:color="000000"/>
              <w:left w:val="single" w:sz="4" w:space="0" w:color="auto"/>
              <w:bottom w:val="single" w:sz="4" w:space="0" w:color="000000"/>
              <w:right w:val="single" w:sz="4" w:space="0" w:color="auto"/>
            </w:tcBorders>
            <w:hideMark/>
          </w:tcPr>
          <w:p w:rsidR="00A67125" w:rsidRDefault="00A67125" w:rsidP="00014BA3">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0</w:t>
            </w:r>
          </w:p>
        </w:tc>
      </w:tr>
    </w:tbl>
    <w:p w:rsidR="00A67125" w:rsidRDefault="00A67125" w:rsidP="00A67125">
      <w:pPr>
        <w:rPr>
          <w:rFonts w:ascii="Times New Roman" w:hAnsi="Times New Roman"/>
          <w:sz w:val="20"/>
          <w:szCs w:val="20"/>
        </w:rPr>
      </w:pPr>
    </w:p>
    <w:p w:rsidR="00A67125" w:rsidRDefault="00A67125" w:rsidP="00A67125">
      <w:pPr>
        <w:rPr>
          <w:rFonts w:ascii="Times New Roman" w:hAnsi="Times New Roman"/>
          <w:sz w:val="20"/>
          <w:szCs w:val="20"/>
        </w:rPr>
      </w:pPr>
    </w:p>
    <w:p w:rsidR="00A67125" w:rsidRDefault="00A67125" w:rsidP="00A67125">
      <w:pPr>
        <w:rPr>
          <w:rFonts w:ascii="Times New Roman" w:hAnsi="Times New Roman"/>
          <w:sz w:val="20"/>
          <w:szCs w:val="20"/>
        </w:rPr>
      </w:pPr>
    </w:p>
    <w:p w:rsidR="00A67125" w:rsidRDefault="00A67125" w:rsidP="00A67125"/>
    <w:p w:rsidR="00A67125" w:rsidRDefault="00A67125" w:rsidP="00A67125"/>
    <w:p w:rsidR="00A67125" w:rsidRDefault="00A67125" w:rsidP="00A67125"/>
    <w:p w:rsidR="00F56AC3" w:rsidRDefault="00F56AC3"/>
    <w:sectPr w:rsidR="00F56AC3" w:rsidSect="00297D5E">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Journal">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3">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45B87"/>
    <w:rsid w:val="00075E98"/>
    <w:rsid w:val="0008364E"/>
    <w:rsid w:val="000D06FF"/>
    <w:rsid w:val="0011530A"/>
    <w:rsid w:val="00166A49"/>
    <w:rsid w:val="001A17B1"/>
    <w:rsid w:val="001C3B73"/>
    <w:rsid w:val="00266788"/>
    <w:rsid w:val="00300B1B"/>
    <w:rsid w:val="00313348"/>
    <w:rsid w:val="003242B6"/>
    <w:rsid w:val="00352577"/>
    <w:rsid w:val="0039607A"/>
    <w:rsid w:val="003A5F51"/>
    <w:rsid w:val="003B54BA"/>
    <w:rsid w:val="003C600A"/>
    <w:rsid w:val="00432EA6"/>
    <w:rsid w:val="00480AA9"/>
    <w:rsid w:val="00522955"/>
    <w:rsid w:val="00526CBB"/>
    <w:rsid w:val="00533BBB"/>
    <w:rsid w:val="00545B87"/>
    <w:rsid w:val="005F39D8"/>
    <w:rsid w:val="00616526"/>
    <w:rsid w:val="00661CC8"/>
    <w:rsid w:val="00767EFB"/>
    <w:rsid w:val="00791C39"/>
    <w:rsid w:val="0079308B"/>
    <w:rsid w:val="007A4FD8"/>
    <w:rsid w:val="00892679"/>
    <w:rsid w:val="008A1B12"/>
    <w:rsid w:val="008F2AAE"/>
    <w:rsid w:val="009C396F"/>
    <w:rsid w:val="00A226D9"/>
    <w:rsid w:val="00A51BA2"/>
    <w:rsid w:val="00A67125"/>
    <w:rsid w:val="00AC0159"/>
    <w:rsid w:val="00AC2A01"/>
    <w:rsid w:val="00B128E7"/>
    <w:rsid w:val="00B32571"/>
    <w:rsid w:val="00B47703"/>
    <w:rsid w:val="00BC65E0"/>
    <w:rsid w:val="00D07FA8"/>
    <w:rsid w:val="00E053A4"/>
    <w:rsid w:val="00E10018"/>
    <w:rsid w:val="00E83827"/>
    <w:rsid w:val="00EA0C76"/>
    <w:rsid w:val="00F56AC3"/>
    <w:rsid w:val="00F57DFC"/>
    <w:rsid w:val="00FA70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018"/>
  </w:style>
  <w:style w:type="paragraph" w:styleId="1">
    <w:name w:val="heading 1"/>
    <w:basedOn w:val="a"/>
    <w:next w:val="a"/>
    <w:link w:val="10"/>
    <w:qFormat/>
    <w:rsid w:val="00545B87"/>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5B87"/>
    <w:rPr>
      <w:rFonts w:ascii="Arial" w:eastAsia="Calibri" w:hAnsi="Arial" w:cs="Arial"/>
      <w:b/>
      <w:bCs/>
      <w:color w:val="26282F"/>
      <w:sz w:val="24"/>
      <w:szCs w:val="24"/>
    </w:rPr>
  </w:style>
  <w:style w:type="paragraph" w:styleId="a3">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4"/>
    <w:uiPriority w:val="34"/>
    <w:unhideWhenUsed/>
    <w:qFormat/>
    <w:rsid w:val="00545B8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11"/>
    <w:uiPriority w:val="99"/>
    <w:semiHidden/>
    <w:unhideWhenUsed/>
    <w:rsid w:val="00545B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545B87"/>
  </w:style>
  <w:style w:type="paragraph" w:styleId="a7">
    <w:name w:val="footer"/>
    <w:basedOn w:val="a"/>
    <w:link w:val="12"/>
    <w:uiPriority w:val="99"/>
    <w:semiHidden/>
    <w:unhideWhenUsed/>
    <w:rsid w:val="00545B8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uiPriority w:val="99"/>
    <w:semiHidden/>
    <w:rsid w:val="00545B87"/>
  </w:style>
  <w:style w:type="paragraph" w:styleId="a9">
    <w:name w:val="Subtitle"/>
    <w:basedOn w:val="a"/>
    <w:link w:val="aa"/>
    <w:uiPriority w:val="99"/>
    <w:qFormat/>
    <w:rsid w:val="00545B87"/>
    <w:pPr>
      <w:spacing w:after="60" w:line="240" w:lineRule="auto"/>
      <w:jc w:val="center"/>
      <w:outlineLvl w:val="1"/>
    </w:pPr>
    <w:rPr>
      <w:rFonts w:ascii="Arial" w:eastAsia="Times New Roman" w:hAnsi="Arial" w:cs="Arial"/>
      <w:sz w:val="24"/>
      <w:szCs w:val="24"/>
    </w:rPr>
  </w:style>
  <w:style w:type="character" w:customStyle="1" w:styleId="aa">
    <w:name w:val="Подзаголовок Знак"/>
    <w:basedOn w:val="a0"/>
    <w:link w:val="a9"/>
    <w:uiPriority w:val="99"/>
    <w:rsid w:val="00545B87"/>
    <w:rPr>
      <w:rFonts w:ascii="Arial" w:eastAsia="Times New Roman" w:hAnsi="Arial" w:cs="Arial"/>
      <w:sz w:val="24"/>
      <w:szCs w:val="24"/>
    </w:rPr>
  </w:style>
  <w:style w:type="paragraph" w:styleId="ab">
    <w:name w:val="Title"/>
    <w:basedOn w:val="a"/>
    <w:next w:val="a9"/>
    <w:link w:val="13"/>
    <w:uiPriority w:val="99"/>
    <w:qFormat/>
    <w:rsid w:val="00545B87"/>
    <w:pPr>
      <w:spacing w:after="0" w:line="240" w:lineRule="auto"/>
      <w:ind w:right="200"/>
      <w:jc w:val="center"/>
    </w:pPr>
    <w:rPr>
      <w:rFonts w:ascii="Journal" w:eastAsia="Times New Roman" w:hAnsi="Journal" w:cs="Times New Roman"/>
      <w:b/>
      <w:sz w:val="28"/>
      <w:szCs w:val="20"/>
      <w:lang w:eastAsia="ar-SA"/>
    </w:rPr>
  </w:style>
  <w:style w:type="character" w:customStyle="1" w:styleId="ac">
    <w:name w:val="Название Знак"/>
    <w:basedOn w:val="a0"/>
    <w:link w:val="ab"/>
    <w:uiPriority w:val="10"/>
    <w:rsid w:val="00545B87"/>
    <w:rPr>
      <w:rFonts w:asciiTheme="majorHAnsi" w:eastAsiaTheme="majorEastAsia" w:hAnsiTheme="majorHAnsi" w:cstheme="majorBidi"/>
      <w:color w:val="17365D" w:themeColor="text2" w:themeShade="BF"/>
      <w:spacing w:val="5"/>
      <w:kern w:val="28"/>
      <w:sz w:val="52"/>
      <w:szCs w:val="52"/>
    </w:rPr>
  </w:style>
  <w:style w:type="paragraph" w:styleId="ad">
    <w:name w:val="Body Text"/>
    <w:basedOn w:val="a"/>
    <w:link w:val="14"/>
    <w:uiPriority w:val="99"/>
    <w:semiHidden/>
    <w:unhideWhenUsed/>
    <w:rsid w:val="00545B87"/>
    <w:pPr>
      <w:spacing w:after="0" w:line="240" w:lineRule="auto"/>
      <w:jc w:val="both"/>
    </w:pPr>
    <w:rPr>
      <w:rFonts w:ascii="Journal" w:eastAsia="Times New Roman" w:hAnsi="Journal" w:cs="Times New Roman"/>
      <w:sz w:val="28"/>
      <w:szCs w:val="20"/>
      <w:lang w:eastAsia="ar-SA"/>
    </w:rPr>
  </w:style>
  <w:style w:type="character" w:customStyle="1" w:styleId="ae">
    <w:name w:val="Основной текст Знак"/>
    <w:basedOn w:val="a0"/>
    <w:link w:val="ad"/>
    <w:uiPriority w:val="99"/>
    <w:semiHidden/>
    <w:rsid w:val="00545B87"/>
  </w:style>
  <w:style w:type="paragraph" w:styleId="af">
    <w:name w:val="Body Text Indent"/>
    <w:basedOn w:val="a"/>
    <w:link w:val="af0"/>
    <w:uiPriority w:val="99"/>
    <w:semiHidden/>
    <w:unhideWhenUsed/>
    <w:rsid w:val="00545B87"/>
    <w:pPr>
      <w:spacing w:after="120"/>
      <w:ind w:left="283"/>
    </w:pPr>
  </w:style>
  <w:style w:type="character" w:customStyle="1" w:styleId="af0">
    <w:name w:val="Основной текст с отступом Знак"/>
    <w:basedOn w:val="a0"/>
    <w:link w:val="af"/>
    <w:uiPriority w:val="99"/>
    <w:semiHidden/>
    <w:rsid w:val="00545B87"/>
  </w:style>
  <w:style w:type="paragraph" w:styleId="2">
    <w:name w:val="Body Text 2"/>
    <w:basedOn w:val="a"/>
    <w:link w:val="20"/>
    <w:uiPriority w:val="99"/>
    <w:semiHidden/>
    <w:unhideWhenUsed/>
    <w:rsid w:val="00545B87"/>
    <w:pPr>
      <w:spacing w:after="120" w:line="480" w:lineRule="auto"/>
    </w:pPr>
  </w:style>
  <w:style w:type="character" w:customStyle="1" w:styleId="20">
    <w:name w:val="Основной текст 2 Знак"/>
    <w:basedOn w:val="a0"/>
    <w:link w:val="2"/>
    <w:uiPriority w:val="99"/>
    <w:semiHidden/>
    <w:rsid w:val="00545B87"/>
  </w:style>
  <w:style w:type="paragraph" w:styleId="af1">
    <w:name w:val="No Spacing"/>
    <w:uiPriority w:val="99"/>
    <w:qFormat/>
    <w:rsid w:val="00545B8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f2">
    <w:name w:val="List Paragraph"/>
    <w:basedOn w:val="a"/>
    <w:uiPriority w:val="34"/>
    <w:qFormat/>
    <w:rsid w:val="00545B87"/>
    <w:pPr>
      <w:ind w:left="720"/>
      <w:contextualSpacing/>
    </w:pPr>
  </w:style>
  <w:style w:type="character" w:customStyle="1" w:styleId="ConsPlusNormal">
    <w:name w:val="ConsPlusNormal Знак"/>
    <w:link w:val="ConsPlusNormal0"/>
    <w:locked/>
    <w:rsid w:val="00545B87"/>
    <w:rPr>
      <w:rFonts w:ascii="Arial" w:hAnsi="Arial" w:cs="Arial"/>
    </w:rPr>
  </w:style>
  <w:style w:type="paragraph" w:customStyle="1" w:styleId="ConsPlusNormal0">
    <w:name w:val="ConsPlusNormal"/>
    <w:link w:val="ConsPlusNormal"/>
    <w:qFormat/>
    <w:rsid w:val="00545B87"/>
    <w:pPr>
      <w:autoSpaceDE w:val="0"/>
      <w:autoSpaceDN w:val="0"/>
      <w:adjustRightInd w:val="0"/>
      <w:spacing w:after="0" w:line="240" w:lineRule="auto"/>
      <w:ind w:firstLine="720"/>
    </w:pPr>
    <w:rPr>
      <w:rFonts w:ascii="Arial" w:hAnsi="Arial" w:cs="Arial"/>
    </w:rPr>
  </w:style>
  <w:style w:type="paragraph" w:customStyle="1" w:styleId="ConsPlusCell">
    <w:name w:val="ConsPlusCell"/>
    <w:uiPriority w:val="99"/>
    <w:semiHidden/>
    <w:rsid w:val="00545B87"/>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af3">
    <w:name w:val="Основной"/>
    <w:basedOn w:val="a"/>
    <w:uiPriority w:val="99"/>
    <w:semiHidden/>
    <w:locked/>
    <w:rsid w:val="00545B87"/>
    <w:pPr>
      <w:spacing w:after="20" w:line="360" w:lineRule="auto"/>
      <w:ind w:firstLine="709"/>
      <w:jc w:val="both"/>
    </w:pPr>
    <w:rPr>
      <w:rFonts w:ascii="Times New Roman" w:eastAsia="Times New Roman" w:hAnsi="Times New Roman" w:cs="Times New Roman"/>
      <w:sz w:val="28"/>
      <w:szCs w:val="20"/>
    </w:rPr>
  </w:style>
  <w:style w:type="paragraph" w:customStyle="1" w:styleId="s13">
    <w:name w:val="s_13"/>
    <w:basedOn w:val="a"/>
    <w:uiPriority w:val="99"/>
    <w:semiHidden/>
    <w:rsid w:val="00545B87"/>
    <w:pPr>
      <w:spacing w:after="0" w:line="240" w:lineRule="auto"/>
      <w:ind w:firstLine="720"/>
    </w:pPr>
    <w:rPr>
      <w:rFonts w:ascii="Times New Roman" w:eastAsia="Times New Roman" w:hAnsi="Times New Roman" w:cs="Times New Roman"/>
      <w:sz w:val="20"/>
      <w:szCs w:val="20"/>
    </w:rPr>
  </w:style>
  <w:style w:type="character" w:customStyle="1" w:styleId="14">
    <w:name w:val="Основной текст Знак1"/>
    <w:basedOn w:val="a0"/>
    <w:link w:val="ad"/>
    <w:uiPriority w:val="99"/>
    <w:semiHidden/>
    <w:locked/>
    <w:rsid w:val="00545B87"/>
    <w:rPr>
      <w:rFonts w:ascii="Journal" w:eastAsia="Times New Roman" w:hAnsi="Journal" w:cs="Times New Roman"/>
      <w:sz w:val="28"/>
      <w:szCs w:val="20"/>
      <w:lang w:eastAsia="ar-SA"/>
    </w:rPr>
  </w:style>
  <w:style w:type="character" w:customStyle="1" w:styleId="13">
    <w:name w:val="Название Знак1"/>
    <w:basedOn w:val="a0"/>
    <w:link w:val="ab"/>
    <w:uiPriority w:val="99"/>
    <w:locked/>
    <w:rsid w:val="00545B87"/>
    <w:rPr>
      <w:rFonts w:ascii="Journal" w:eastAsia="Times New Roman" w:hAnsi="Journal" w:cs="Times New Roman"/>
      <w:b/>
      <w:sz w:val="28"/>
      <w:szCs w:val="20"/>
      <w:lang w:eastAsia="ar-SA"/>
    </w:rPr>
  </w:style>
  <w:style w:type="character" w:customStyle="1" w:styleId="21">
    <w:name w:val="Основной текст 2 Знак1"/>
    <w:basedOn w:val="a0"/>
    <w:semiHidden/>
    <w:locked/>
    <w:rsid w:val="00545B87"/>
    <w:rPr>
      <w:rFonts w:ascii="Times New Roman" w:eastAsia="Times New Roman" w:hAnsi="Times New Roman" w:cs="Times New Roman" w:hint="default"/>
      <w:sz w:val="24"/>
      <w:szCs w:val="24"/>
    </w:rPr>
  </w:style>
  <w:style w:type="character" w:customStyle="1" w:styleId="11">
    <w:name w:val="Верхний колонтитул Знак1"/>
    <w:basedOn w:val="a0"/>
    <w:link w:val="a5"/>
    <w:uiPriority w:val="99"/>
    <w:semiHidden/>
    <w:locked/>
    <w:rsid w:val="00545B87"/>
    <w:rPr>
      <w:rFonts w:ascii="Times New Roman" w:eastAsia="Times New Roman" w:hAnsi="Times New Roman" w:cs="Times New Roman"/>
      <w:sz w:val="24"/>
      <w:szCs w:val="24"/>
    </w:rPr>
  </w:style>
  <w:style w:type="character" w:customStyle="1" w:styleId="12">
    <w:name w:val="Нижний колонтитул Знак1"/>
    <w:basedOn w:val="a0"/>
    <w:link w:val="a7"/>
    <w:uiPriority w:val="99"/>
    <w:semiHidden/>
    <w:locked/>
    <w:rsid w:val="00545B87"/>
    <w:rPr>
      <w:rFonts w:ascii="Times New Roman" w:eastAsia="Times New Roman" w:hAnsi="Times New Roman" w:cs="Times New Roman"/>
      <w:sz w:val="24"/>
      <w:szCs w:val="24"/>
    </w:rPr>
  </w:style>
  <w:style w:type="character" w:customStyle="1" w:styleId="apple-converted-space">
    <w:name w:val="apple-converted-space"/>
    <w:basedOn w:val="a0"/>
    <w:rsid w:val="00545B87"/>
  </w:style>
  <w:style w:type="character" w:customStyle="1" w:styleId="5">
    <w:name w:val="Знак Знак5"/>
    <w:basedOn w:val="a0"/>
    <w:locked/>
    <w:rsid w:val="00545B87"/>
    <w:rPr>
      <w:rFonts w:ascii="Journal" w:hAnsi="Journal" w:hint="default"/>
      <w:sz w:val="28"/>
      <w:lang w:val="ru-RU" w:eastAsia="ar-SA" w:bidi="ar-SA"/>
    </w:rPr>
  </w:style>
  <w:style w:type="table" w:styleId="af4">
    <w:name w:val="Table Grid"/>
    <w:basedOn w:val="a1"/>
    <w:uiPriority w:val="59"/>
    <w:rsid w:val="00545B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5">
    <w:name w:val="Emphasis"/>
    <w:basedOn w:val="a0"/>
    <w:uiPriority w:val="20"/>
    <w:qFormat/>
    <w:rsid w:val="00545B87"/>
    <w:rPr>
      <w:i/>
      <w:iCs/>
    </w:rPr>
  </w:style>
  <w:style w:type="character" w:customStyle="1" w:styleId="a4">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3"/>
    <w:uiPriority w:val="34"/>
    <w:locked/>
    <w:rsid w:val="001A17B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0641871">
      <w:bodyDiv w:val="1"/>
      <w:marLeft w:val="0"/>
      <w:marRight w:val="0"/>
      <w:marTop w:val="0"/>
      <w:marBottom w:val="0"/>
      <w:divBdr>
        <w:top w:val="none" w:sz="0" w:space="0" w:color="auto"/>
        <w:left w:val="none" w:sz="0" w:space="0" w:color="auto"/>
        <w:bottom w:val="none" w:sz="0" w:space="0" w:color="auto"/>
        <w:right w:val="none" w:sz="0" w:space="0" w:color="auto"/>
      </w:divBdr>
    </w:div>
    <w:div w:id="195012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F6EEE-CD96-4ACE-8CDE-61F77B667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4594</Words>
  <Characters>26190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Zinakov</cp:lastModifiedBy>
  <cp:revision>3</cp:revision>
  <cp:lastPrinted>2016-12-29T08:54:00Z</cp:lastPrinted>
  <dcterms:created xsi:type="dcterms:W3CDTF">2016-12-29T09:38:00Z</dcterms:created>
  <dcterms:modified xsi:type="dcterms:W3CDTF">2016-12-29T11:10:00Z</dcterms:modified>
</cp:coreProperties>
</file>